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13B" w:rsidRPr="00DE17C0" w:rsidRDefault="00DB499D">
      <w:pPr>
        <w:sectPr w:rsidR="0095613B" w:rsidRPr="00DE17C0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0897659"/>
      <w:bookmarkStart w:id="1" w:name="_GoBack"/>
      <w:bookmarkEnd w:id="1"/>
      <w:r w:rsidRPr="00DB499D">
        <w:rPr>
          <w:rFonts w:ascii="Times New Roman" w:hAnsi="Times New Roman"/>
          <w:b/>
          <w:noProof/>
          <w:color w:val="000000"/>
          <w:sz w:val="28"/>
          <w:szCs w:val="24"/>
        </w:rPr>
        <w:drawing>
          <wp:inline distT="0" distB="0" distL="0" distR="0">
            <wp:extent cx="5940425" cy="8839132"/>
            <wp:effectExtent l="0" t="0" r="3175" b="635"/>
            <wp:docPr id="1" name="Рисунок 1" descr="C:\Users\1\Desktop\IMG2023090415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202309041524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13B" w:rsidRPr="00DE17C0" w:rsidRDefault="00865FDB" w:rsidP="00DE17C0">
      <w:pPr>
        <w:spacing w:after="0" w:line="264" w:lineRule="auto"/>
        <w:jc w:val="both"/>
      </w:pPr>
      <w:bookmarkStart w:id="2" w:name="block-10897655"/>
      <w:bookmarkEnd w:id="0"/>
      <w:r w:rsidRPr="00DE17C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5613B" w:rsidRPr="00DE17C0" w:rsidRDefault="0095613B">
      <w:pPr>
        <w:spacing w:after="0" w:line="264" w:lineRule="auto"/>
        <w:ind w:left="120"/>
        <w:jc w:val="both"/>
      </w:pP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Содержание программы 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системно-деятельностного подхода. Программа по физике соответствует требованиям ФГОС СОО к планируемым личностным, предметным и мета предметным результатам обучения, а также учитывает необходимость реализации меж предметных связей физики с естественно-научными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</w:t>
      </w:r>
      <w:proofErr w:type="spellStart"/>
      <w:r>
        <w:rPr>
          <w:rFonts w:ascii="Times New Roman" w:hAnsi="Times New Roman"/>
          <w:color w:val="000000"/>
          <w:sz w:val="24"/>
        </w:rPr>
        <w:t>м</w:t>
      </w:r>
      <w:r w:rsidRPr="00865FDB">
        <w:rPr>
          <w:rFonts w:ascii="Times New Roman" w:hAnsi="Times New Roman"/>
          <w:color w:val="000000"/>
          <w:sz w:val="24"/>
        </w:rPr>
        <w:t>етапредметные</w:t>
      </w:r>
      <w:proofErr w:type="spellEnd"/>
      <w:r w:rsidRPr="00865FDB">
        <w:rPr>
          <w:rFonts w:ascii="Times New Roman" w:hAnsi="Times New Roman"/>
          <w:color w:val="000000"/>
          <w:sz w:val="24"/>
        </w:rPr>
        <w:t>, предметные (на базовом уровне).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Программа по физике включает:</w:t>
      </w:r>
    </w:p>
    <w:p w:rsidR="0095613B" w:rsidRPr="00865FDB" w:rsidRDefault="00865FDB">
      <w:pPr>
        <w:numPr>
          <w:ilvl w:val="0"/>
          <w:numId w:val="1"/>
        </w:numPr>
        <w:spacing w:after="0" w:line="264" w:lineRule="auto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планируемые результаты освоения курса физики на базовом уровне, в том числе предметные результаты по годам обучения;</w:t>
      </w:r>
    </w:p>
    <w:p w:rsidR="0095613B" w:rsidRPr="00865FDB" w:rsidRDefault="00865FDB">
      <w:pPr>
        <w:numPr>
          <w:ilvl w:val="0"/>
          <w:numId w:val="1"/>
        </w:numPr>
        <w:spacing w:after="0" w:line="264" w:lineRule="auto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содержание учебного предмета «Физика» по годам обучения.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естественно-научной картины мира обучающихся, в формирование умений применять научный метод познания при выполнении ими учебных исследований.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Идея целостности</w:t>
      </w:r>
      <w:r w:rsidRPr="00865FDB">
        <w:rPr>
          <w:rFonts w:ascii="Times New Roman" w:hAnsi="Times New Roman"/>
          <w:color w:val="000000"/>
          <w:sz w:val="24"/>
        </w:rPr>
        <w:t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Идея генерализации</w:t>
      </w:r>
      <w:r w:rsidRPr="00865FDB">
        <w:rPr>
          <w:rFonts w:ascii="Times New Roman" w:hAnsi="Times New Roman"/>
          <w:color w:val="000000"/>
          <w:sz w:val="24"/>
        </w:rPr>
        <w:t>.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 xml:space="preserve">Идея </w:t>
      </w:r>
      <w:proofErr w:type="spellStart"/>
      <w:r w:rsidRPr="00865FDB">
        <w:rPr>
          <w:rFonts w:ascii="Times New Roman" w:hAnsi="Times New Roman"/>
          <w:i/>
          <w:color w:val="000000"/>
          <w:sz w:val="24"/>
        </w:rPr>
        <w:t>гуманитаризации</w:t>
      </w:r>
      <w:proofErr w:type="spellEnd"/>
      <w:r w:rsidRPr="00865FDB">
        <w:rPr>
          <w:rFonts w:ascii="Times New Roman" w:hAnsi="Times New Roman"/>
          <w:color w:val="000000"/>
          <w:sz w:val="24"/>
        </w:rPr>
        <w:t>. 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Идея прикладной направленности</w:t>
      </w:r>
      <w:r w:rsidRPr="00865FDB">
        <w:rPr>
          <w:rFonts w:ascii="Times New Roman" w:hAnsi="Times New Roman"/>
          <w:color w:val="000000"/>
          <w:sz w:val="24"/>
        </w:rPr>
        <w:t xml:space="preserve">. Курс физики предполагает знакомство с широким кругом технических и технологических приложений изученных теорий и законов.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 xml:space="preserve">Идея </w:t>
      </w:r>
      <w:proofErr w:type="spellStart"/>
      <w:r w:rsidRPr="00865FDB">
        <w:rPr>
          <w:rFonts w:ascii="Times New Roman" w:hAnsi="Times New Roman"/>
          <w:i/>
          <w:color w:val="000000"/>
          <w:sz w:val="24"/>
        </w:rPr>
        <w:t>экологизации</w:t>
      </w:r>
      <w:proofErr w:type="spellEnd"/>
      <w:r w:rsidRPr="00865FDB">
        <w:rPr>
          <w:rFonts w:ascii="Times New Roman" w:hAnsi="Times New Roman"/>
          <w:color w:val="000000"/>
          <w:sz w:val="24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</w:t>
      </w:r>
      <w:r w:rsidRPr="00865FDB">
        <w:rPr>
          <w:rFonts w:ascii="Times New Roman" w:hAnsi="Times New Roman"/>
          <w:color w:val="000000"/>
          <w:sz w:val="24"/>
        </w:rPr>
        <w:lastRenderedPageBreak/>
        <w:t>техники и технологий, а также обсуждения проблем рационального природопользования и экологической безопасности.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 описания естественно-научных явлений и процессов).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Системно-</w:t>
      </w:r>
      <w:proofErr w:type="spellStart"/>
      <w:r w:rsidRPr="00865FDB">
        <w:rPr>
          <w:rFonts w:ascii="Times New Roman" w:hAnsi="Times New Roman"/>
          <w:color w:val="000000"/>
          <w:sz w:val="24"/>
        </w:rPr>
        <w:t>деятельностный</w:t>
      </w:r>
      <w:proofErr w:type="spellEnd"/>
      <w:r w:rsidRPr="00865FDB">
        <w:rPr>
          <w:rFonts w:ascii="Times New Roman" w:hAnsi="Times New Roman"/>
          <w:color w:val="000000"/>
          <w:sz w:val="24"/>
        </w:rPr>
        <w:t xml:space="preserve"> подход в курсе физики реализуется прежде всего за счёт организации экспериментальной деятельности обучающихся. Для базового уровня курса физики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 по проверке предложенных гипотез.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естественно-научного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Основными целями изучения физики в общем образовании являются: </w:t>
      </w:r>
    </w:p>
    <w:p w:rsidR="0095613B" w:rsidRPr="00865FDB" w:rsidRDefault="00865FDB">
      <w:pPr>
        <w:numPr>
          <w:ilvl w:val="0"/>
          <w:numId w:val="2"/>
        </w:numPr>
        <w:spacing w:after="0" w:line="264" w:lineRule="auto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95613B" w:rsidRPr="00865FDB" w:rsidRDefault="00865FDB">
      <w:pPr>
        <w:numPr>
          <w:ilvl w:val="0"/>
          <w:numId w:val="2"/>
        </w:numPr>
        <w:spacing w:after="0" w:line="264" w:lineRule="auto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95613B" w:rsidRPr="00865FDB" w:rsidRDefault="00865FDB">
      <w:pPr>
        <w:numPr>
          <w:ilvl w:val="0"/>
          <w:numId w:val="2"/>
        </w:numPr>
        <w:spacing w:after="0" w:line="264" w:lineRule="auto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lastRenderedPageBreak/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95613B" w:rsidRPr="00865FDB" w:rsidRDefault="00865FDB">
      <w:pPr>
        <w:numPr>
          <w:ilvl w:val="0"/>
          <w:numId w:val="2"/>
        </w:numPr>
        <w:spacing w:after="0" w:line="264" w:lineRule="auto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формирование умений объяснять явления с использованием физических знаний и научных доказательств;</w:t>
      </w:r>
    </w:p>
    <w:p w:rsidR="0095613B" w:rsidRPr="00865FDB" w:rsidRDefault="00865FDB">
      <w:pPr>
        <w:numPr>
          <w:ilvl w:val="0"/>
          <w:numId w:val="2"/>
        </w:numPr>
        <w:spacing w:after="0" w:line="264" w:lineRule="auto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формирование представлений о роли физики для развития других естественных наук, техники и технологий.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95613B" w:rsidRPr="00865FDB" w:rsidRDefault="00865FDB">
      <w:pPr>
        <w:numPr>
          <w:ilvl w:val="0"/>
          <w:numId w:val="3"/>
        </w:numPr>
        <w:spacing w:after="0" w:line="264" w:lineRule="auto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95613B" w:rsidRPr="00865FDB" w:rsidRDefault="00865FDB">
      <w:pPr>
        <w:numPr>
          <w:ilvl w:val="0"/>
          <w:numId w:val="3"/>
        </w:numPr>
        <w:spacing w:after="0" w:line="264" w:lineRule="auto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95613B" w:rsidRPr="00865FDB" w:rsidRDefault="00865FDB">
      <w:pPr>
        <w:numPr>
          <w:ilvl w:val="0"/>
          <w:numId w:val="3"/>
        </w:numPr>
        <w:spacing w:after="0" w:line="264" w:lineRule="auto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95613B" w:rsidRPr="00865FDB" w:rsidRDefault="00865FDB">
      <w:pPr>
        <w:numPr>
          <w:ilvl w:val="0"/>
          <w:numId w:val="3"/>
        </w:numPr>
        <w:spacing w:after="0" w:line="264" w:lineRule="auto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понимание физических основ и принципов действия технических устройств и технологических процессов, их влияния на окружающую среду; </w:t>
      </w:r>
    </w:p>
    <w:p w:rsidR="0095613B" w:rsidRPr="00865FDB" w:rsidRDefault="00865FDB">
      <w:pPr>
        <w:numPr>
          <w:ilvl w:val="0"/>
          <w:numId w:val="3"/>
        </w:numPr>
        <w:spacing w:after="0" w:line="264" w:lineRule="auto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95613B" w:rsidRPr="00865FDB" w:rsidRDefault="00865FDB">
      <w:pPr>
        <w:numPr>
          <w:ilvl w:val="0"/>
          <w:numId w:val="3"/>
        </w:numPr>
        <w:spacing w:after="0" w:line="264" w:lineRule="auto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создание условий для развития умений проектно-исследовательской, творческой деятельности.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‌</w:t>
      </w:r>
      <w:bookmarkStart w:id="3" w:name="490f2411-5974-435e-ac25-4fd30bd3d382"/>
      <w:r w:rsidRPr="00865FDB">
        <w:rPr>
          <w:rFonts w:ascii="Times New Roman" w:hAnsi="Times New Roman"/>
          <w:color w:val="000000"/>
          <w:sz w:val="24"/>
        </w:rPr>
        <w:t>На изучение физики (базовый уровень) на уровне среднего общего образования отводится 136 часов: в 10 классе – 68 часов (2 часа в неделю), в 11 классе – 68 часов (2 часа в неделю).</w:t>
      </w:r>
      <w:bookmarkEnd w:id="3"/>
      <w:r w:rsidRPr="00865FDB">
        <w:rPr>
          <w:rFonts w:ascii="Times New Roman" w:hAnsi="Times New Roman"/>
          <w:color w:val="000000"/>
          <w:sz w:val="24"/>
        </w:rPr>
        <w:t>‌‌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95613B" w:rsidRPr="00DE17C0" w:rsidRDefault="0095613B">
      <w:pPr>
        <w:sectPr w:rsidR="0095613B" w:rsidRPr="00DE17C0">
          <w:pgSz w:w="11906" w:h="16383"/>
          <w:pgMar w:top="1134" w:right="850" w:bottom="1134" w:left="1701" w:header="720" w:footer="720" w:gutter="0"/>
          <w:cols w:space="720"/>
        </w:sectPr>
      </w:pPr>
    </w:p>
    <w:p w:rsidR="0095613B" w:rsidRPr="00DE17C0" w:rsidRDefault="00865FDB">
      <w:pPr>
        <w:spacing w:after="0" w:line="264" w:lineRule="auto"/>
        <w:ind w:left="120"/>
        <w:jc w:val="both"/>
      </w:pPr>
      <w:bookmarkStart w:id="4" w:name="_Toc124426195"/>
      <w:bookmarkStart w:id="5" w:name="block-10897656"/>
      <w:bookmarkEnd w:id="2"/>
      <w:bookmarkEnd w:id="4"/>
      <w:r w:rsidRPr="00DE17C0"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95613B" w:rsidRPr="00DE17C0" w:rsidRDefault="0095613B">
      <w:pPr>
        <w:spacing w:after="0" w:line="264" w:lineRule="auto"/>
        <w:ind w:left="120"/>
        <w:jc w:val="both"/>
      </w:pPr>
    </w:p>
    <w:p w:rsidR="0095613B" w:rsidRPr="00DE17C0" w:rsidRDefault="00865FDB" w:rsidP="00865FDB">
      <w:pPr>
        <w:spacing w:after="0" w:line="264" w:lineRule="auto"/>
        <w:ind w:left="120"/>
        <w:jc w:val="both"/>
      </w:pPr>
      <w:r w:rsidRPr="00DE17C0">
        <w:rPr>
          <w:rFonts w:ascii="Times New Roman" w:hAnsi="Times New Roman"/>
          <w:b/>
          <w:color w:val="000000"/>
          <w:sz w:val="28"/>
        </w:rPr>
        <w:t>10 КЛАСС</w:t>
      </w:r>
    </w:p>
    <w:p w:rsidR="0095613B" w:rsidRPr="00865FDB" w:rsidRDefault="00865FDB">
      <w:pPr>
        <w:spacing w:after="0" w:line="264" w:lineRule="auto"/>
        <w:ind w:left="120"/>
        <w:jc w:val="both"/>
        <w:rPr>
          <w:sz w:val="20"/>
        </w:rPr>
      </w:pPr>
      <w:r w:rsidRPr="00865FDB">
        <w:rPr>
          <w:rFonts w:ascii="Times New Roman" w:hAnsi="Times New Roman"/>
          <w:b/>
          <w:color w:val="000000"/>
          <w:sz w:val="24"/>
        </w:rPr>
        <w:t>Раздел 1. Физика и методы научного познания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Роль и место физики в формировании современной научной картины мира, в практической деятельности людей.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Демонстрации</w:t>
      </w:r>
    </w:p>
    <w:p w:rsidR="0095613B" w:rsidRPr="00865FDB" w:rsidRDefault="00865FDB" w:rsidP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Аналоговые и цифровые измерительные приборы, компьютерные датчики.</w:t>
      </w:r>
    </w:p>
    <w:p w:rsidR="0095613B" w:rsidRPr="00865FDB" w:rsidRDefault="00865FDB">
      <w:pPr>
        <w:spacing w:after="0" w:line="264" w:lineRule="auto"/>
        <w:ind w:left="120"/>
        <w:jc w:val="both"/>
        <w:rPr>
          <w:sz w:val="20"/>
        </w:rPr>
      </w:pPr>
      <w:r w:rsidRPr="00865FDB">
        <w:rPr>
          <w:rFonts w:ascii="Times New Roman" w:hAnsi="Times New Roman"/>
          <w:b/>
          <w:color w:val="000000"/>
          <w:sz w:val="24"/>
        </w:rPr>
        <w:t>Раздел 2. Механика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b/>
          <w:i/>
          <w:color w:val="000000"/>
          <w:sz w:val="24"/>
        </w:rPr>
        <w:t xml:space="preserve">Тема 1. Кинематика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Механическое движение. Относительность механического движения. Система отсчёта. Траектория.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Свободное падение. Ускорение свободного падения.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Криволинейное движение. Движение материальной точки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Технические устройства и практическое применение: спидометр, движение снарядов, цепные и ремённые передачи.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Демонстрации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Модель системы отсчёта, иллюстрация кинематических характеристик движения.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Преобразование движений с использованием простых механизмов.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Падение тел в воздухе и в разреженном пространстве.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Наблюдение движения тела, брошенного под углом к горизонту и горизонтально.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Измерение ускорения свободного падения.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Направление скорости при движении по окружности.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Ученический эксперимент, лабораторные работы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Изучение неравномерного движения с целью определения мгновенной скорости.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Изучение движения шарика в вязкой жидкости.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Изучение движения тела, брошенного горизонтально.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b/>
          <w:i/>
          <w:color w:val="000000"/>
          <w:sz w:val="24"/>
        </w:rPr>
        <w:t>Тема 2. Динамика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Принцип относительности Галилея. Первый закон Ньютона. Инерциальные системы отсчёта.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Масса тела. Сила. Принцип суперпозиции сил. Второй закон Ньютона для материальной точки. Третий закон Ньютона для материальных точек.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lastRenderedPageBreak/>
        <w:t xml:space="preserve">Закон всемирного тяготения. Сила тяжести. Первая космическая скорость.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Сила упругости. Закон Гука. Вес тела.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жидкости или газе.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Поступательное и вращательное движение абсолютно твёрдого тела.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Момент силы относительно оси вращения. Плечо силы. Условия равновесия твёрдого тела.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Технические устройства и практическое применение: подшипники, движение искусственных спутников.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Демонстрации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Явление инерции.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Сравнение масс взаимодействующих тел.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Второй закон Ньютона.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Измерение сил.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Сложение сил.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Зависимость силы упругости от деформации.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Невесомость. Вес тела при ускоренном подъёме и падении.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Сравнение сил трения покоя, качения и скольжения.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Условия равновесия твёрдого тела. Виды равновесия.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Ученический эксперимент, лабораторные работы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Изучение движения бруска по наклонной плоскости.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Исследование зависимости сил упругости, возникающих в пружине и резиновом образце, от их деформации.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Исследование условий равновесия твёрдого тела, имеющего ось вращения.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b/>
          <w:i/>
          <w:color w:val="000000"/>
          <w:sz w:val="24"/>
        </w:rPr>
        <w:t>Тема 3. Законы сохранения в механике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Импульс материальной точки (тела), системы материальных точек. Импульс силы и изменение импульса тела. Закон сохранения импульса. Реактивное движение.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Работа силы. Мощность силы.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Кинетическая энергия материальной точки. Теорема об изменении кинетической энергии.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Потенциальная энергия. Потенциальная энергия упруго деформированной пружины. Потенциальная энергия тела вблизи поверхности Земли.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Потенциальные и не потенциальные силы. Связь работы не потенциальных сил с изменением механической энергии системы тел. Закон сохранения механической энергии.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Упругие и неупругие столкновения.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Технические устройства и практическое применение: водомёт, копёр, пружинный пистолет, движение ракет.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Демонстрации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Закон сохранения импульса.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Реактивное движение.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Переход потенциальной энергии в кинетическую и обратно.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Ученический эксперимент, лабораторные работы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Изучение абсолютно неупругого удара с помощью двух одинаковых нитяных маятников. </w:t>
      </w:r>
    </w:p>
    <w:p w:rsidR="0095613B" w:rsidRPr="00865FDB" w:rsidRDefault="00865FDB" w:rsidP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lastRenderedPageBreak/>
        <w:t>Исследование связи работы силы с изменением механической энергии тела на примере растяжения резинового жгута.</w:t>
      </w:r>
    </w:p>
    <w:p w:rsidR="0095613B" w:rsidRPr="00865FDB" w:rsidRDefault="00865FDB">
      <w:pPr>
        <w:spacing w:after="0" w:line="264" w:lineRule="auto"/>
        <w:ind w:left="120"/>
        <w:jc w:val="both"/>
        <w:rPr>
          <w:sz w:val="20"/>
        </w:rPr>
      </w:pPr>
      <w:r w:rsidRPr="00865FDB">
        <w:rPr>
          <w:rFonts w:ascii="Times New Roman" w:hAnsi="Times New Roman"/>
          <w:b/>
          <w:color w:val="000000"/>
          <w:sz w:val="24"/>
        </w:rPr>
        <w:t>Раздел 3. Молекулярная физика и термодинамика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b/>
          <w:i/>
          <w:color w:val="000000"/>
          <w:sz w:val="24"/>
        </w:rPr>
        <w:t>Тема 1. Основы молекулярно-кинетической теории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Основные положения молекулярно-кинетической теории и их опытное обоснование. </w:t>
      </w:r>
      <w:r>
        <w:rPr>
          <w:rFonts w:ascii="Times New Roman" w:hAnsi="Times New Roman"/>
          <w:color w:val="000000"/>
          <w:sz w:val="24"/>
        </w:rPr>
        <w:t xml:space="preserve">Броуновское </w:t>
      </w:r>
      <w:r w:rsidRPr="00865FDB">
        <w:rPr>
          <w:rFonts w:ascii="Times New Roman" w:hAnsi="Times New Roman"/>
          <w:color w:val="000000"/>
          <w:sz w:val="24"/>
        </w:rPr>
        <w:t>движение. Диффузия. Характер движения и взаимодействия частиц вещества. Модели строения газов, жидкостей и твёрдых тел и объяснение свойств вещества на основе этих моделей. Масса и размеры молекул. Количество вещества. Постоянная Авогадро.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Тепловое равновесие. Температура и её измерение. Шкала температур Цельсия.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Модель идеального газа. Основное уравнение молекулярно-кинетической теории идеального газа. Абсолютная температура как мера средней кинетической энергии теплового движения частиц газа. Шкала температур Кельвина. Газовые законы. Уравнение Менделеева–</w:t>
      </w:r>
      <w:proofErr w:type="spellStart"/>
      <w:r w:rsidRPr="00865FDB">
        <w:rPr>
          <w:rFonts w:ascii="Times New Roman" w:hAnsi="Times New Roman"/>
          <w:color w:val="000000"/>
          <w:sz w:val="24"/>
        </w:rPr>
        <w:t>Клапейрона</w:t>
      </w:r>
      <w:proofErr w:type="spellEnd"/>
      <w:r w:rsidRPr="00865FDB">
        <w:rPr>
          <w:rFonts w:ascii="Times New Roman" w:hAnsi="Times New Roman"/>
          <w:color w:val="000000"/>
          <w:sz w:val="24"/>
        </w:rPr>
        <w:t xml:space="preserve">. Закон Дальтона. </w:t>
      </w:r>
      <w:proofErr w:type="spellStart"/>
      <w:r w:rsidRPr="00865FDB">
        <w:rPr>
          <w:rFonts w:ascii="Times New Roman" w:hAnsi="Times New Roman"/>
          <w:color w:val="000000"/>
          <w:sz w:val="24"/>
        </w:rPr>
        <w:t>Изопроцессы</w:t>
      </w:r>
      <w:proofErr w:type="spellEnd"/>
      <w:r w:rsidRPr="00865FDB">
        <w:rPr>
          <w:rFonts w:ascii="Times New Roman" w:hAnsi="Times New Roman"/>
          <w:color w:val="000000"/>
          <w:sz w:val="24"/>
        </w:rPr>
        <w:t xml:space="preserve"> в идеальном газе с постоянным количеством вещества. Графическое представление изопроцессов: изотерма, изохора, изобара.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Технические устройства и практическое применение: термометр, барометр.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Демонстрации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Опыты, доказывающие дискретное строение вещества, фотографии молекул органических соединений.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Опыты по диффузии жидкостей и газов.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Модель броуновского движения.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Модель опыта Штерна.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Опыты, доказывающие существование межмолекулярного взаимодействия.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Модель, иллюстрирующая природу давления газа на стенки сосуда.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Опыты, иллюстрирующие уравнение состояния идеального газа, </w:t>
      </w:r>
      <w:proofErr w:type="spellStart"/>
      <w:r w:rsidRPr="00865FDB">
        <w:rPr>
          <w:rFonts w:ascii="Times New Roman" w:hAnsi="Times New Roman"/>
          <w:color w:val="000000"/>
          <w:sz w:val="24"/>
        </w:rPr>
        <w:t>изопроцессы</w:t>
      </w:r>
      <w:proofErr w:type="spellEnd"/>
      <w:r w:rsidRPr="00865FDB">
        <w:rPr>
          <w:rFonts w:ascii="Times New Roman" w:hAnsi="Times New Roman"/>
          <w:color w:val="000000"/>
          <w:sz w:val="24"/>
        </w:rPr>
        <w:t>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Ученический эксперимент, лабораторные работы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Определение массы воздуха в классной комнате на основе измерений объёма комнаты, давления и температуры воздуха в ней.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Исследование зависимости между параметрами состояния разреженного газа.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b/>
          <w:i/>
          <w:color w:val="000000"/>
          <w:sz w:val="24"/>
        </w:rPr>
        <w:t>Тема 2. Основы термодинамики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Термодинамическая система. Внутренняя энергия термодинамической системы и способы её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теплоёмкость вещества. Количество теплоты при теплопередаче.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Понятие об адиабатном процессе. Первый закон термодинамики. Применение первого закона термодинамики к </w:t>
      </w:r>
      <w:proofErr w:type="spellStart"/>
      <w:r w:rsidRPr="00865FDB">
        <w:rPr>
          <w:rFonts w:ascii="Times New Roman" w:hAnsi="Times New Roman"/>
          <w:color w:val="000000"/>
          <w:sz w:val="24"/>
        </w:rPr>
        <w:t>изопроцессам</w:t>
      </w:r>
      <w:proofErr w:type="spellEnd"/>
      <w:r w:rsidRPr="00865FDB">
        <w:rPr>
          <w:rFonts w:ascii="Times New Roman" w:hAnsi="Times New Roman"/>
          <w:color w:val="000000"/>
          <w:sz w:val="24"/>
        </w:rPr>
        <w:t>. Графическая интерпретация работы газа.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Второй закон термодинамики. Необратимость процессов в природе.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Тепловые машины. Принципы действия тепловых машин. Преобразования энергии в тепловых машинах. Коэффициент полезного действия тепловой машины. Цикл Карно и его коэффициент полезного действия. Экологические проблемы теплоэнергетики.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Технические устройства и практическое применение: двигатель внутреннего сгорания, бытовой холодильник, кондиционер.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Демонстрации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lastRenderedPageBreak/>
        <w:t>Изменение внутренней энергии тела при совершении работы: вылет пробки из бутылки под действием сжатого воздуха, нагревание эфира в латунной трубке путём трения (</w:t>
      </w:r>
      <w:proofErr w:type="spellStart"/>
      <w:r w:rsidRPr="00865FDB">
        <w:rPr>
          <w:rFonts w:ascii="Times New Roman" w:hAnsi="Times New Roman"/>
          <w:color w:val="000000"/>
          <w:sz w:val="24"/>
        </w:rPr>
        <w:t>видеодемонстрация</w:t>
      </w:r>
      <w:proofErr w:type="spellEnd"/>
      <w:r w:rsidRPr="00865FDB">
        <w:rPr>
          <w:rFonts w:ascii="Times New Roman" w:hAnsi="Times New Roman"/>
          <w:color w:val="000000"/>
          <w:sz w:val="24"/>
        </w:rPr>
        <w:t xml:space="preserve">).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Изменение внутренней энергии (температуры) тела при теплопередаче.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Опыт по адиабатному расширению воздуха (опыт с воздушным огнивом).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Модели паровой турбины, двигателя внутреннего сгорания, реактивного двигателя.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Ученический эксперимент, лабораторные работы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Измерение удельной теплоёмкости.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b/>
          <w:i/>
          <w:color w:val="000000"/>
          <w:sz w:val="24"/>
        </w:rPr>
        <w:t>Тема 3. Агрегатные состояния вещества. Фазовые переходы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Твёрдое тело. Кристаллические и аморфные тела. Анизотропия свойств кристаллов. Жидкие кристаллы. Современные материалы. Плавление и кристаллизация. Удельная теплота плавления. Сублимация.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Уравнение теплового баланса.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Технические устройства и практическое применение: гигрометр и психрометр, калориметр, технологии получения современных материалов, в том числе </w:t>
      </w:r>
      <w:proofErr w:type="spellStart"/>
      <w:r w:rsidRPr="00865FDB">
        <w:rPr>
          <w:rFonts w:ascii="Times New Roman" w:hAnsi="Times New Roman"/>
          <w:color w:val="000000"/>
          <w:sz w:val="24"/>
        </w:rPr>
        <w:t>наноматериалов</w:t>
      </w:r>
      <w:proofErr w:type="spellEnd"/>
      <w:r w:rsidRPr="00865FDB">
        <w:rPr>
          <w:rFonts w:ascii="Times New Roman" w:hAnsi="Times New Roman"/>
          <w:color w:val="000000"/>
          <w:sz w:val="24"/>
        </w:rPr>
        <w:t xml:space="preserve">, и </w:t>
      </w:r>
      <w:proofErr w:type="spellStart"/>
      <w:r w:rsidRPr="00865FDB">
        <w:rPr>
          <w:rFonts w:ascii="Times New Roman" w:hAnsi="Times New Roman"/>
          <w:color w:val="000000"/>
          <w:sz w:val="24"/>
        </w:rPr>
        <w:t>нанотехнологии</w:t>
      </w:r>
      <w:proofErr w:type="spellEnd"/>
      <w:r w:rsidRPr="00865FDB">
        <w:rPr>
          <w:rFonts w:ascii="Times New Roman" w:hAnsi="Times New Roman"/>
          <w:color w:val="000000"/>
          <w:sz w:val="24"/>
        </w:rPr>
        <w:t>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Демонстрации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Свойства насыщенных паров.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Кипение при пониженном давлении.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Способы измерения влажности.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Наблюдение нагревания и плавления кристаллического вещества.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Демонстрация кристаллов.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Ученический эксперимент, лабораторные работы</w:t>
      </w:r>
    </w:p>
    <w:p w:rsidR="0095613B" w:rsidRPr="00865FDB" w:rsidRDefault="00865FDB" w:rsidP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Измерение относительной влажности воздуха.</w:t>
      </w:r>
    </w:p>
    <w:p w:rsidR="0095613B" w:rsidRPr="00865FDB" w:rsidRDefault="00865FDB">
      <w:pPr>
        <w:spacing w:after="0" w:line="264" w:lineRule="auto"/>
        <w:ind w:left="120"/>
        <w:jc w:val="both"/>
        <w:rPr>
          <w:sz w:val="20"/>
        </w:rPr>
      </w:pPr>
      <w:r w:rsidRPr="00865FDB">
        <w:rPr>
          <w:rFonts w:ascii="Times New Roman" w:hAnsi="Times New Roman"/>
          <w:b/>
          <w:color w:val="000000"/>
          <w:sz w:val="24"/>
        </w:rPr>
        <w:t>Раздел 4. Электродинамика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b/>
          <w:i/>
          <w:color w:val="000000"/>
          <w:sz w:val="24"/>
        </w:rPr>
        <w:t>Тема 1. Электростатика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Электризация тел. Электрический заряд. Два вида электрических зарядов. Проводники, диэлектрики и полупроводники. Закон сохранения электрического заряда.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Взаимодействие зарядов. Закон Кулона. Точечный электрический заряд. Электрическое поле. Напряжённость электрического поля. Принцип суперпозиции электрических полей. Линии напряжённости электрического поля.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Работа сил электростатического поля. Потенциал. Разность потенциалов. Проводники и диэлектрики в электростатическом поле. Диэлектрическая проницаемость.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Электроёмкость. Конденсатор. Электроёмкость плоского конденсатора. Энергия заряженного конденсатора.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Технические устройства и практическое применение: электроскоп, электрометр, электростатическая защита, заземление электроприборов, конденсатор, копировальный аппарат, струйный принтер.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Демонстрации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Устройство и принцип действия электрометра.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Взаимодействие наэлектризованных тел.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Электрическое поле заряженных тел.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Проводники в электростатическом поле.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lastRenderedPageBreak/>
        <w:t>Электростатическая защита.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Диэлектрики в электростатическом поле.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Зависимость электроёмкости плоского конденсатора от площади пластин, расстояния между ними и диэлектрической проницаемости.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Энергия заряженного конденсатора.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Ученический эксперимент, лабораторные работы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Измерение электроёмкости конденсатора.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b/>
          <w:i/>
          <w:color w:val="000000"/>
          <w:sz w:val="24"/>
        </w:rPr>
        <w:t>Тема 2. Постоянный электрический ток. Токи в различных средах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Электрический ток. Условия существования электрического тока. Источники тока. Сила тока. Постоянный ток.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Напряжение. Закон Ома для участка цепи.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Электрическое сопротивление. Удельное сопротивление вещества. Последовательное, параллельное, смешанное соединение проводников.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Работа электрического тока. Закон Джоуля–Ленца. Мощность электрического тока.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Электродвижущая сила и внутреннее сопротивление источника тока. Закон Ома для полной (замкнутой) электрической цепи. Короткое замыкание.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Электронная проводимость твёрдых металлов. Зависимость сопротивления металлов от температуры. Сверхпроводимость. 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Электрический ток в вакууме. Свойства электронных пучков.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Полупроводники. Собственная и примесная проводимость полупроводников. Свойства p–n-перехода. Полупроводниковые приборы.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Электрический ток в растворах и расплавах электролитов. Электролитическая диссоциация. Электролиз.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Электрический ток в газах. Самостоятельный и несамостоятельный разряд. Молния. Плазма.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Технические устройства и практическое применение: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Демонстрации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Измерение силы тока и напряжения.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Зависимость сопротивления цилиндрических проводников от длины, площади поперечного сечения и материала.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Смешанное соединение проводников.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Прямое измерение электродвижущей силы. Короткое замыкание гальванического элемента и оценка внутреннего сопротивления.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Зависимость сопротивления металлов от температуры.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Проводимость электролитов.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Искровой разряд и проводимость воздуха.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Односторонняя проводимость диода.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Ученический эксперимент, лабораторные работы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Изучение смешанного соединения резисторов.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Измерение электродвижущей силы источника тока и его внутреннего сопротивления.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Наблюдение электролиза.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b/>
          <w:color w:val="000000"/>
          <w:sz w:val="24"/>
        </w:rPr>
        <w:t>Меж предметные связи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lastRenderedPageBreak/>
        <w:t>Изучение курса физики базового уровня в 10 классе осуществляется с учётом содержательных меж предметных связей с курсами математики, биологии, химии, географии и технологии.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меж предметные понятия</w:t>
      </w:r>
      <w:r w:rsidRPr="00865FDB">
        <w:rPr>
          <w:rFonts w:ascii="Times New Roman" w:hAnsi="Times New Roman"/>
          <w:color w:val="000000"/>
          <w:sz w:val="24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Математика:</w:t>
      </w:r>
      <w:r w:rsidRPr="00865FDB">
        <w:rPr>
          <w:rFonts w:ascii="Times New Roman" w:hAnsi="Times New Roman"/>
          <w:color w:val="000000"/>
          <w:sz w:val="24"/>
        </w:rPr>
        <w:t xml:space="preserve"> решение системы уравнений, линейная функция, парабола, гипербола, их графики и свойства,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Биология:</w:t>
      </w:r>
      <w:r w:rsidRPr="00865FDB">
        <w:rPr>
          <w:rFonts w:ascii="Times New Roman" w:hAnsi="Times New Roman"/>
          <w:color w:val="000000"/>
          <w:sz w:val="24"/>
        </w:rPr>
        <w:t xml:space="preserve"> механическое движение в живой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Химия:</w:t>
      </w:r>
      <w:r w:rsidRPr="00865FDB">
        <w:rPr>
          <w:rFonts w:ascii="Times New Roman" w:hAnsi="Times New Roman"/>
          <w:color w:val="000000"/>
          <w:sz w:val="24"/>
        </w:rPr>
        <w:t xml:space="preserve"> дискретное строение вещества, строение атомов и молекул, моль вещества, молярная масса, тепловые свойства твёрдых тел, жидкостей и газов, электрические свойства металлов, электролитическая диссоциация, гальваника.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География:</w:t>
      </w:r>
      <w:r w:rsidRPr="00865FDB">
        <w:rPr>
          <w:rFonts w:ascii="Times New Roman" w:hAnsi="Times New Roman"/>
          <w:color w:val="000000"/>
          <w:sz w:val="24"/>
        </w:rPr>
        <w:t xml:space="preserve"> влажность воздуха, ветры, барометр, термометр.</w:t>
      </w:r>
    </w:p>
    <w:p w:rsidR="0095613B" w:rsidRPr="00865FDB" w:rsidRDefault="00865FDB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Технология:</w:t>
      </w:r>
      <w:r w:rsidRPr="00865FDB">
        <w:rPr>
          <w:rFonts w:ascii="Times New Roman" w:hAnsi="Times New Roman"/>
          <w:color w:val="000000"/>
          <w:sz w:val="24"/>
        </w:rPr>
        <w:t xml:space="preserve"> преобразование движений с использованием механизмов, учёт трения в технике, подшипники, использование закона сохранения импульса в технике (ракета,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нано материалов, и нано технологии, электростатическая защита, заземление электроприборов, ксерокс, струйный принтер, электронагревательные приборы, электроосветительные приборы, гальваника.</w:t>
      </w:r>
    </w:p>
    <w:p w:rsidR="0095613B" w:rsidRPr="00DE17C0" w:rsidRDefault="0095613B">
      <w:pPr>
        <w:spacing w:after="0" w:line="264" w:lineRule="auto"/>
        <w:ind w:left="120"/>
        <w:jc w:val="both"/>
      </w:pPr>
    </w:p>
    <w:p w:rsidR="0095613B" w:rsidRDefault="00865FDB" w:rsidP="00865FD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r w:rsidRPr="00DE17C0">
        <w:rPr>
          <w:rFonts w:ascii="Times New Roman" w:hAnsi="Times New Roman"/>
          <w:b/>
          <w:color w:val="000000"/>
          <w:sz w:val="28"/>
        </w:rPr>
        <w:t>11 КЛАСС</w:t>
      </w:r>
    </w:p>
    <w:p w:rsidR="00E33F3F" w:rsidRPr="00865FDB" w:rsidRDefault="00E33F3F" w:rsidP="00E33F3F">
      <w:pPr>
        <w:spacing w:after="0" w:line="264" w:lineRule="auto"/>
        <w:ind w:left="120"/>
        <w:jc w:val="both"/>
        <w:rPr>
          <w:sz w:val="20"/>
        </w:rPr>
      </w:pPr>
      <w:r w:rsidRPr="00865FDB">
        <w:rPr>
          <w:rFonts w:ascii="Times New Roman" w:hAnsi="Times New Roman"/>
          <w:b/>
          <w:color w:val="000000"/>
          <w:sz w:val="24"/>
        </w:rPr>
        <w:t>Раздел 4. Электродинамика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b/>
          <w:i/>
          <w:color w:val="000000"/>
          <w:sz w:val="24"/>
        </w:rPr>
        <w:t>Тема 3. Магнитное поле. Электромагнитная индукция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Постоянные магниты. Взаимодействие постоянных магнитов. Магнитное поле. Вектор магнитной индукции. Принцип суперпозиции магнитных полей. Линии магнитной индукции. Картина линий магнитной индукции поля постоянных магнитов.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Магнитное поле проводника с током. Картина линий индукции магнитного поля длинного прямого проводника и замкнутого кольцевого проводника, катушки с током. Опыт Эрстеда. Взаимодействие проводников с током.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Сила Ампера, её модуль и направление.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Сила Лоренца, её модуль и направление. Движение заряженной частицы в однородном магнитном поле. Работа силы Лоренца.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Явление электромагнитной индукции. Поток вектора магнитной индукции. Электродвижущая сила индукции. Закон электромагнитной индукции Фарадея.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Вихревое электрическое поле. Электродвижущая сила индукции в проводнике, движущемся поступательно в однородном магнитном поле.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Правило Ленца.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Индуктивность. Явление самоиндукции. Электродвижущая сила самоиндукции. 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Энергия магнитного поля катушки с током.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Электромагнитное поле.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lastRenderedPageBreak/>
        <w:t>Технические устройства и практическое применение: постоянные магниты, электромагниты, электродвигатель, ускорители элементарных частиц, индукционная печь.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Демонстрации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Опыт Эрстеда. 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Отклонение электронного пучка магнитным полем. 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Линии индукции магнитного поля.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Взаимодействие двух проводников с током.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Сила Ампера.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Действие силы Лоренца на ионы электролита.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Явление электромагнитной индукции. 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Правило Ленца.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Зависимость электродвижущей силы индукции от скорости изменения магнитного потока.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Явление самоиндукции.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Ученический эксперимент, лабораторные работы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Изучение магнитного поля катушки с током.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Исследование действия постоянного магнита на рамку с током.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Исследование явления электромагнитной индукции.</w:t>
      </w:r>
    </w:p>
    <w:p w:rsidR="00E33F3F" w:rsidRPr="00865FDB" w:rsidRDefault="00E33F3F" w:rsidP="00E33F3F">
      <w:pPr>
        <w:spacing w:after="0" w:line="264" w:lineRule="auto"/>
        <w:ind w:left="120"/>
        <w:jc w:val="both"/>
        <w:rPr>
          <w:sz w:val="20"/>
        </w:rPr>
      </w:pPr>
      <w:r w:rsidRPr="00865FDB">
        <w:rPr>
          <w:rFonts w:ascii="Times New Roman" w:hAnsi="Times New Roman"/>
          <w:b/>
          <w:color w:val="000000"/>
          <w:sz w:val="24"/>
        </w:rPr>
        <w:t>Раздел 5. Колебания и волны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b/>
          <w:i/>
          <w:color w:val="000000"/>
          <w:sz w:val="24"/>
        </w:rPr>
        <w:t>Тема 1. Механические и электромагнитные колебания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Колебательная система. Свободные механические колебания. Гармонические колебания. Период, частота, амплитуда и фаза колебаний. Пружинный маятник. Математический маятник. Уравнение гармонических колебаний. Превращение энергии при гармонических колебаниях. 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Колебательный контур. Свободные электромагнитные колебания в идеальном колебательном контуре. Аналогия между механическими и электромагнитными колебаниями. Формула Томсона. Закон сохранения энергии в идеальном колебательном контуре.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Представление о затухающих колебаниях. Вынужденные механические колебания. Резонанс. Вынужденные электромагнитные колебания. 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Переменный ток. Синусоидальный переменный ток. Мощность переменного тока. Амплитудное и действующее значение силы тока и напряжения. 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Трансформатор. Производство, передача и потребление электрической энергии. Экологические риски при производстве электроэнергии. Культура использования электроэнергии в повседневной жизни. 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Технические устройства и практическое применение: электрический звонок, генератор переменного тока, линии электропередач.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Демонстрации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Исследование параметров колебательной системы (пружинный или математический маятник).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Наблюдение затухающих колебаний.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Исследование свойств вынужденных колебаний.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Наблюдение резонанса. 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Свободные электромагнитные колебания.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Осциллограммы (зависимости силы тока и напряжения от времени) для электромагнитных колебаний.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lastRenderedPageBreak/>
        <w:t>Резонанс при последовательном соединении резистора, катушки индуктивности и конденсатора.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Модель линии электропередачи.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Ученический эксперимент, лабораторные работы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Исследование зависимости периода малых колебаний груза на нити от длины нити и массы груза.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Исследование переменного тока в цепи из последовательно соединённых конденсатора, катушки и резистора.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b/>
          <w:i/>
          <w:color w:val="000000"/>
          <w:sz w:val="24"/>
        </w:rPr>
        <w:t>Тема 2. Механические и электромагнитные волны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Механические волны, условия распространения. Период. Скорость распространения и длина волны. Поперечные и продольные волны. Интерференция и дифракция механических волн.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Звук. Скорость звука. Громкость звука. Высота тона. Тембр звука.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Электромагнитные волны. Условия излучения электромагнитных волн. Взаимная ориентация векторов E, B, V в электромагнитной волне. Свойства электромагнитных волн: отражение, преломление, поляризация, дифракция, интерференция. Скорость электромагнитных волн.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Шкала электромагнитных волн. Применение электромагнитных волн в технике и быту.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Принципы радиосвязи и телевидения. Радиолокация.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Электромагнитное загрязнение окружающей среды.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Технические устройства и практическое применение: музыкальные инструменты, ультразвуковая диагностика в технике и медицине, радар, радиоприёмник, телевизор, антенна, телефон, СВЧ-печь.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Демонстрации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Образование и распространение поперечных и продольных волн.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Колеблющееся тело как источник звука.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Наблюдение отражения и преломления механических волн.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Наблюдение интерференции и дифракции механических волн.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Звуковой резонанс.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Наблюдение связи громкости звука и высоты тона с амплитудой и частотой колебаний.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Исследование свойств электромагнитных волн: отражение, преломление, поляризация, дифракция, интерференция.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b/>
          <w:i/>
          <w:color w:val="000000"/>
          <w:sz w:val="24"/>
        </w:rPr>
        <w:t>Тема 3. Оптика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Геометрическая оптика. Прямолинейное распространение света в однородной среде. Луч света. Точечный источник света. 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Отражение света. Законы отражения света. Построение изображений в плоском зеркале. 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Преломление света. Законы преломления света. Абсолютный показатель преломления. Полное внутреннее отражение. Предельный угол полного внутреннего отражения.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Дисперсия света. Сложный состав белого света. Цвет.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Собирающие и рассеивающие линзы. Тонкая линза. Фокусное расстояние и оптическая сила тонкой линзы. Построение изображений в собирающих и рассеивающих линзах. Формула тонкой линзы. Увеличение, даваемое линзой.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lastRenderedPageBreak/>
        <w:t>Пределы применимости геометрической оптики.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Волновая оптика. Интерференция света. Когерентные источники. Условия наблюдения максимумов и минимумов в интерференционной картине от двух синфазных когерентных источников.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Поляризация света.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Технические устройства и практическое применение: очки, лупа, фотоаппарат, проекционный аппарат, микроскоп, телескоп, волоконная оптика, дифракционная решётка, поляроид.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Демонстрации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Прямолинейное распространение, отражение и преломление света. Оптические приборы.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Полное внутреннее отражение. Модель </w:t>
      </w:r>
      <w:proofErr w:type="spellStart"/>
      <w:r w:rsidRPr="00865FDB">
        <w:rPr>
          <w:rFonts w:ascii="Times New Roman" w:hAnsi="Times New Roman"/>
          <w:color w:val="000000"/>
          <w:sz w:val="24"/>
        </w:rPr>
        <w:t>световода</w:t>
      </w:r>
      <w:proofErr w:type="spellEnd"/>
      <w:r w:rsidRPr="00865FDB">
        <w:rPr>
          <w:rFonts w:ascii="Times New Roman" w:hAnsi="Times New Roman"/>
          <w:color w:val="000000"/>
          <w:sz w:val="24"/>
        </w:rPr>
        <w:t>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Исследование свойств изображений в линзах.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Модели микроскопа, телескопа.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Наблюдение интерференции света.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Наблюдение дифракции света.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Наблюдение дисперсии света. 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Получение спектра с помощью призмы.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Получение спектра с помощью дифракционной решётки.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Наблюдение поляризации света.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Ученический эксперимент, лабораторные работы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Измерение показателя преломления стекла. 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Исследование свойств изображений в линзах.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Наблюдение дисперсии света.</w:t>
      </w:r>
    </w:p>
    <w:p w:rsidR="00E33F3F" w:rsidRPr="00865FDB" w:rsidRDefault="00E33F3F" w:rsidP="00E33F3F">
      <w:pPr>
        <w:spacing w:after="0" w:line="264" w:lineRule="auto"/>
        <w:ind w:left="120"/>
        <w:jc w:val="both"/>
        <w:rPr>
          <w:sz w:val="20"/>
        </w:rPr>
      </w:pPr>
      <w:r w:rsidRPr="00865FDB">
        <w:rPr>
          <w:rFonts w:ascii="Times New Roman" w:hAnsi="Times New Roman"/>
          <w:b/>
          <w:color w:val="000000"/>
          <w:sz w:val="24"/>
        </w:rPr>
        <w:t>Раздел 6. Основы специальной теории относительности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Границы применимости классической механики. Постулаты специальной теории относительности: инвариантность модуля скорости света в вакууме, принцип относительности Эйнштейна.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Относительность одновременности. Замедление времени и сокращение длины.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Энергия и импульс релятивистской частицы.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Связь массы с энергией и импульсом релятивистской частицы. Энергия покоя.</w:t>
      </w:r>
    </w:p>
    <w:p w:rsidR="00E33F3F" w:rsidRPr="00865FDB" w:rsidRDefault="00E33F3F" w:rsidP="00E33F3F">
      <w:pPr>
        <w:spacing w:after="0" w:line="264" w:lineRule="auto"/>
        <w:ind w:left="120"/>
        <w:jc w:val="both"/>
        <w:rPr>
          <w:sz w:val="20"/>
        </w:rPr>
      </w:pPr>
      <w:r w:rsidRPr="00865FDB">
        <w:rPr>
          <w:rFonts w:ascii="Times New Roman" w:hAnsi="Times New Roman"/>
          <w:b/>
          <w:color w:val="000000"/>
          <w:sz w:val="24"/>
        </w:rPr>
        <w:t>Раздел 7. Квантовая физика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b/>
          <w:i/>
          <w:color w:val="000000"/>
          <w:sz w:val="24"/>
        </w:rPr>
        <w:t>Тема 1. Элементы квантовой оптики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Фотоны. Формула Планка связи энергии фотона с его частотой. Энергия и импульс фотона. 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Открытие и исследование фотоэффекта. Опыты А. Г. Столетова. Законы фотоэффекта. Уравнение Эйнштейна для фотоэффекта. «Красная граница» фотоэффекта.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Давление света. Опыты П. Н. Лебедева.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Химическое действие света.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Технические устройства и практическое применение: фотоэлемент, фотодатчик, солнечная батарея, светодиод.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Демонстрации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Фотоэффект на установке с цинковой пластиной.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Исследование законов внешнего фотоэффекта. 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lastRenderedPageBreak/>
        <w:t>Светодиод.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Солнечная батарея.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b/>
          <w:i/>
          <w:color w:val="000000"/>
          <w:sz w:val="24"/>
        </w:rPr>
        <w:t>Тема 2. Строение атома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Модель атома Томсона. Опыты Резерфорда по рассеянию α -частиц. Планетарная модель атома. Постулаты Бора. Излучение и поглощение фотонов при переходе атома с одного уровня энергии на другой. Виды спектров. Спектр уровней энергии атома водорода. 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Волновые свойства частиц. Волны де Бройля. Корпускулярно-волновой дуализм. 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Спонтанное и вынужденное излучение. 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Технические устройства и практическое применение: спектральный анализ (спектроскоп), лазер, квантовый компьютер.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Демонстрации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Модель опыта Резерфорда.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Определение длины волны лазера.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Наблюдение линейчатых спектров излучения.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Лазер.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Ученический эксперимент, лабораторные работы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Наблюдение линейчатого спектра.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b/>
          <w:i/>
          <w:color w:val="000000"/>
          <w:sz w:val="24"/>
        </w:rPr>
        <w:t>Тема 3. Атомное ядро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Эксперименты, доказывающие сложность строения ядра. Открытие радиоактивности. Опыты Резерфорда по определению состава радиоактивного излучения. Свойства альфа-, бета-, гамма-излучения. Влияние радиоактивности на живые организмы. 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Открытие протона и нейтрона. Нуклонная модель ядра Гейзенберга–Иваненко. Заряд ядра. Массовое число ядра. Изотопы. 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Альфа-распад. Электронный и позитронный бета-распад. Гамма-излучение. Закон радиоактивного распада.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Энергия связи нуклонов в ядре. Ядерные силы. Дефект массы ядра.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Ядерные реакции. Деление и синтез ядер.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Ядерный реактор. Термоядерный синтез. Проблемы и перспективы ядерной энергетики. Экологические аспекты ядерной энергетики.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Элементарные частицы. Открытие позитрона. 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Методы наблюдения и регистрации элементарных частиц.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Фундаментальные взаимодействия. Единство физической картины мира.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Технические устройства и практическое применение: дозиметр, камера Вильсона, ядерный реактор, атомная бомба.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Демонстрации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Счётчик ионизирующих частиц.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Ученический эксперимент, лабораторные работы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Исследование треков частиц (по готовым фотографиям).</w:t>
      </w:r>
    </w:p>
    <w:p w:rsidR="00E33F3F" w:rsidRPr="00865FDB" w:rsidRDefault="00E33F3F" w:rsidP="00E33F3F">
      <w:pPr>
        <w:spacing w:after="0" w:line="264" w:lineRule="auto"/>
        <w:ind w:left="120"/>
        <w:jc w:val="both"/>
        <w:rPr>
          <w:sz w:val="20"/>
        </w:rPr>
      </w:pPr>
      <w:r w:rsidRPr="00865FDB">
        <w:rPr>
          <w:rFonts w:ascii="Times New Roman" w:hAnsi="Times New Roman"/>
          <w:b/>
          <w:color w:val="000000"/>
          <w:sz w:val="24"/>
        </w:rPr>
        <w:t>Раздел 8. Элементы астрономии и астрофизики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Этапы развития астрономии. Прикладное и мировоззренческое значение астрономии.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Вид звёздного неба. Созвездия, яркие звёзды, планеты, их видимое движение.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Солнечная система. 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Солнце. Солнечная активность. Источник энергии Солнца и звёзд. Звёзды, их основные характеристики. Диаграмма «спектральный класс – светимость». Звёзды </w:t>
      </w:r>
      <w:r w:rsidRPr="00865FDB">
        <w:rPr>
          <w:rFonts w:ascii="Times New Roman" w:hAnsi="Times New Roman"/>
          <w:color w:val="000000"/>
          <w:sz w:val="24"/>
        </w:rPr>
        <w:lastRenderedPageBreak/>
        <w:t>главной последовательности. Зависимость «масса – светимость» для звёзд главной последовательности. Внутреннее строение звёзд. Современные представления о происхождении и эволюции Солнца и звёзд. Этапы жизни звёзд.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Млечный Путь – наша Галактика. Положение и движение Солнца в Галактике. Типы галактик. Радиогалактики и квазары. Чёрные дыры в ядрах галактик.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Масштабная структура Вселенной. Метагалактика. 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Нерешённые проблемы астрономии.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Ученические наблюдения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Наблюдения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Наблюдения в телескоп Луны, планет, Млечного Пути.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b/>
          <w:color w:val="000000"/>
          <w:sz w:val="24"/>
        </w:rPr>
        <w:t>Обобщающее повторение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865FDB">
        <w:rPr>
          <w:rFonts w:ascii="Times New Roman" w:hAnsi="Times New Roman"/>
          <w:b/>
          <w:color w:val="000000"/>
          <w:sz w:val="24"/>
        </w:rPr>
        <w:t>Межпредметные</w:t>
      </w:r>
      <w:proofErr w:type="spellEnd"/>
      <w:r w:rsidRPr="00865FDB">
        <w:rPr>
          <w:rFonts w:ascii="Times New Roman" w:hAnsi="Times New Roman"/>
          <w:b/>
          <w:color w:val="000000"/>
          <w:sz w:val="24"/>
        </w:rPr>
        <w:t xml:space="preserve"> связи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Изучение курса физики базового уровня в 11 классе осуществляется с учётом содержательных </w:t>
      </w:r>
      <w:proofErr w:type="spellStart"/>
      <w:r w:rsidRPr="00865FDB">
        <w:rPr>
          <w:rFonts w:ascii="Times New Roman" w:hAnsi="Times New Roman"/>
          <w:color w:val="000000"/>
          <w:sz w:val="24"/>
        </w:rPr>
        <w:t>межпредметных</w:t>
      </w:r>
      <w:proofErr w:type="spellEnd"/>
      <w:r w:rsidRPr="00865FDB">
        <w:rPr>
          <w:rFonts w:ascii="Times New Roman" w:hAnsi="Times New Roman"/>
          <w:color w:val="000000"/>
          <w:sz w:val="24"/>
        </w:rPr>
        <w:t xml:space="preserve"> связей с курсами математики, биологии, химии, географии и технологии.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865FDB">
        <w:rPr>
          <w:rFonts w:ascii="Times New Roman" w:hAnsi="Times New Roman"/>
          <w:i/>
          <w:color w:val="000000"/>
          <w:sz w:val="24"/>
        </w:rPr>
        <w:t>Межпредметные</w:t>
      </w:r>
      <w:proofErr w:type="spellEnd"/>
      <w:r w:rsidRPr="00865FDB">
        <w:rPr>
          <w:rFonts w:ascii="Times New Roman" w:hAnsi="Times New Roman"/>
          <w:i/>
          <w:color w:val="000000"/>
          <w:sz w:val="24"/>
        </w:rPr>
        <w:t xml:space="preserve"> понятия</w:t>
      </w:r>
      <w:r w:rsidRPr="00865FDB">
        <w:rPr>
          <w:rFonts w:ascii="Times New Roman" w:hAnsi="Times New Roman"/>
          <w:color w:val="000000"/>
          <w:sz w:val="24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Математика:</w:t>
      </w:r>
      <w:r w:rsidRPr="00865FDB">
        <w:rPr>
          <w:rFonts w:ascii="Times New Roman" w:hAnsi="Times New Roman"/>
          <w:color w:val="000000"/>
          <w:sz w:val="24"/>
        </w:rPr>
        <w:t xml:space="preserve"> решение системы уравнений,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векторов, производные элементарных функций, признаки подобия треугольников, определение площади плоских фигур и объёма тел.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Биология:</w:t>
      </w:r>
      <w:r w:rsidRPr="00865FDB">
        <w:rPr>
          <w:rFonts w:ascii="Times New Roman" w:hAnsi="Times New Roman"/>
          <w:color w:val="000000"/>
          <w:sz w:val="24"/>
        </w:rPr>
        <w:t xml:space="preserve"> электрические явления в живой природе, колебательные движения в живой природе, оптические явления в живой природе, действие радиации на живые организмы.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Химия:</w:t>
      </w:r>
      <w:r w:rsidRPr="00865FDB">
        <w:rPr>
          <w:rFonts w:ascii="Times New Roman" w:hAnsi="Times New Roman"/>
          <w:color w:val="000000"/>
          <w:sz w:val="24"/>
        </w:rPr>
        <w:t xml:space="preserve"> строение атомов и молекул, кристаллическая структура твёрдых тел, механизмы образования кристаллической решётки, спектральный анализ.</w:t>
      </w:r>
    </w:p>
    <w:p w:rsidR="00E33F3F" w:rsidRPr="00865FDB" w:rsidRDefault="00E33F3F" w:rsidP="00E33F3F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i/>
          <w:color w:val="000000"/>
          <w:sz w:val="24"/>
        </w:rPr>
        <w:t>География:</w:t>
      </w:r>
      <w:r w:rsidRPr="00865FDB">
        <w:rPr>
          <w:rFonts w:ascii="Times New Roman" w:hAnsi="Times New Roman"/>
          <w:color w:val="000000"/>
          <w:sz w:val="24"/>
        </w:rPr>
        <w:t xml:space="preserve"> магнитные полюса Земли, залежи магнитных руд, фотосъёмка земной поверхности, предсказание землетрясений.</w:t>
      </w:r>
    </w:p>
    <w:p w:rsidR="00E33F3F" w:rsidRPr="00865FDB" w:rsidRDefault="00E33F3F" w:rsidP="00E33F3F">
      <w:pPr>
        <w:spacing w:after="0" w:line="264" w:lineRule="auto"/>
        <w:ind w:firstLine="600"/>
        <w:rPr>
          <w:sz w:val="20"/>
        </w:rPr>
        <w:sectPr w:rsidR="00E33F3F" w:rsidRPr="00865FDB">
          <w:pgSz w:w="11906" w:h="16383"/>
          <w:pgMar w:top="1134" w:right="850" w:bottom="1134" w:left="1701" w:header="720" w:footer="720" w:gutter="0"/>
          <w:cols w:space="720"/>
        </w:sectPr>
      </w:pPr>
      <w:r w:rsidRPr="00865FDB">
        <w:rPr>
          <w:rFonts w:ascii="Times New Roman" w:hAnsi="Times New Roman"/>
          <w:i/>
          <w:color w:val="000000"/>
          <w:sz w:val="24"/>
        </w:rPr>
        <w:t>Технология:</w:t>
      </w:r>
      <w:r w:rsidRPr="00865FDB">
        <w:rPr>
          <w:rFonts w:ascii="Times New Roman" w:hAnsi="Times New Roman"/>
          <w:color w:val="000000"/>
          <w:sz w:val="24"/>
        </w:rPr>
        <w:t xml:space="preserve"> линии электропередач, генератор переменного тока, электродвигатель, индукционная печь, радар, радиоприёмник, телевизор, антенна, телефон, СВЧ-печь, проекционный аппарат, волок</w:t>
      </w:r>
      <w:r>
        <w:rPr>
          <w:rFonts w:ascii="Times New Roman" w:hAnsi="Times New Roman"/>
          <w:color w:val="000000"/>
          <w:sz w:val="24"/>
        </w:rPr>
        <w:t>онная оптика, солнечная батарея.</w:t>
      </w:r>
    </w:p>
    <w:p w:rsidR="001F31B9" w:rsidRPr="00DE17C0" w:rsidRDefault="001F31B9" w:rsidP="001F31B9">
      <w:pPr>
        <w:spacing w:after="0" w:line="264" w:lineRule="auto"/>
        <w:jc w:val="both"/>
      </w:pPr>
      <w:r w:rsidRPr="00DE17C0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ФИЗИКЕ НА УРОВНЕ СРЕДНЕГО ОБЩЕГО ОБРАЗОВАНИЯ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Освоение учебного предмета «Физика» на уровне среднего общего образования (базовый уровень) должно обеспечить достижение следующих личностных, мета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865FDB">
        <w:rPr>
          <w:rFonts w:ascii="Times New Roman" w:hAnsi="Times New Roman"/>
          <w:color w:val="000000"/>
          <w:sz w:val="24"/>
        </w:rPr>
        <w:t>предметных и предметных образовательных результатов.</w:t>
      </w:r>
      <w:bookmarkStart w:id="6" w:name="_Toc138345808"/>
      <w:bookmarkEnd w:id="6"/>
    </w:p>
    <w:p w:rsidR="001F31B9" w:rsidRPr="00DE17C0" w:rsidRDefault="001F31B9" w:rsidP="001F31B9">
      <w:pPr>
        <w:spacing w:after="0"/>
        <w:ind w:left="120"/>
      </w:pPr>
      <w:r w:rsidRPr="00DE17C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Личностные результаты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b/>
          <w:color w:val="000000"/>
          <w:sz w:val="24"/>
        </w:rPr>
        <w:t>1) гражданского воспитания: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865FDB">
        <w:rPr>
          <w:rFonts w:ascii="Times New Roman" w:hAnsi="Times New Roman"/>
          <w:color w:val="000000"/>
          <w:sz w:val="24"/>
        </w:rPr>
        <w:t>сформированность</w:t>
      </w:r>
      <w:proofErr w:type="spellEnd"/>
      <w:r w:rsidRPr="00865FDB">
        <w:rPr>
          <w:rFonts w:ascii="Times New Roman" w:hAnsi="Times New Roman"/>
          <w:color w:val="000000"/>
          <w:sz w:val="24"/>
        </w:rPr>
        <w:t xml:space="preserve"> гражданской позиции обучающегося как активного и ответственного члена российского общества;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принятие традиционных общечеловеческих гуманистических и демократических ценностей; 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умение взаимодействовать с социальными институтами в соответствии с их функциями и назначением;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готовность к гуманитарной и волонтёрской деятельности;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b/>
          <w:color w:val="000000"/>
          <w:sz w:val="24"/>
        </w:rPr>
        <w:t>2)</w:t>
      </w:r>
      <w:r w:rsidRPr="00865FDB">
        <w:rPr>
          <w:rFonts w:ascii="Times New Roman" w:hAnsi="Times New Roman"/>
          <w:color w:val="000000"/>
          <w:sz w:val="24"/>
        </w:rPr>
        <w:t xml:space="preserve"> </w:t>
      </w:r>
      <w:r w:rsidRPr="00865FDB">
        <w:rPr>
          <w:rFonts w:ascii="Times New Roman" w:hAnsi="Times New Roman"/>
          <w:b/>
          <w:color w:val="000000"/>
          <w:sz w:val="24"/>
        </w:rPr>
        <w:t>патриотического воспитания: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865FDB">
        <w:rPr>
          <w:rFonts w:ascii="Times New Roman" w:hAnsi="Times New Roman"/>
          <w:color w:val="000000"/>
          <w:sz w:val="24"/>
        </w:rPr>
        <w:t>сформированность</w:t>
      </w:r>
      <w:proofErr w:type="spellEnd"/>
      <w:r w:rsidRPr="00865FDB">
        <w:rPr>
          <w:rFonts w:ascii="Times New Roman" w:hAnsi="Times New Roman"/>
          <w:color w:val="000000"/>
          <w:sz w:val="24"/>
        </w:rPr>
        <w:t xml:space="preserve"> российской гражданской идентичности, патриотизма; 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ценностное отношение к государственным символам, достижениям российских учёных в области физики и техники;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b/>
          <w:color w:val="000000"/>
          <w:sz w:val="24"/>
        </w:rPr>
        <w:t>3)</w:t>
      </w:r>
      <w:r w:rsidRPr="00865FDB">
        <w:rPr>
          <w:rFonts w:ascii="Times New Roman" w:hAnsi="Times New Roman"/>
          <w:color w:val="000000"/>
          <w:sz w:val="24"/>
        </w:rPr>
        <w:t xml:space="preserve"> </w:t>
      </w:r>
      <w:r w:rsidRPr="00865FDB">
        <w:rPr>
          <w:rFonts w:ascii="Times New Roman" w:hAnsi="Times New Roman"/>
          <w:b/>
          <w:color w:val="000000"/>
          <w:sz w:val="24"/>
        </w:rPr>
        <w:t>духовно-нравственного воспитания: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865FDB">
        <w:rPr>
          <w:rFonts w:ascii="Times New Roman" w:hAnsi="Times New Roman"/>
          <w:color w:val="000000"/>
          <w:sz w:val="24"/>
        </w:rPr>
        <w:t>сформированность</w:t>
      </w:r>
      <w:proofErr w:type="spellEnd"/>
      <w:r w:rsidRPr="00865FDB">
        <w:rPr>
          <w:rFonts w:ascii="Times New Roman" w:hAnsi="Times New Roman"/>
          <w:color w:val="000000"/>
          <w:sz w:val="24"/>
        </w:rPr>
        <w:t xml:space="preserve"> нравственного сознания, этического поведения; 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осознание личного вклада в построение устойчивого будущего;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b/>
          <w:color w:val="000000"/>
          <w:sz w:val="24"/>
        </w:rPr>
        <w:t>4)</w:t>
      </w:r>
      <w:r w:rsidRPr="00865FDB">
        <w:rPr>
          <w:rFonts w:ascii="Times New Roman" w:hAnsi="Times New Roman"/>
          <w:color w:val="000000"/>
          <w:sz w:val="24"/>
        </w:rPr>
        <w:t xml:space="preserve"> </w:t>
      </w:r>
      <w:r w:rsidRPr="00865FDB">
        <w:rPr>
          <w:rFonts w:ascii="Times New Roman" w:hAnsi="Times New Roman"/>
          <w:b/>
          <w:color w:val="000000"/>
          <w:sz w:val="24"/>
        </w:rPr>
        <w:t>эстетического воспитания: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эстетическое отношение к миру, включая эстетику научного творчества, присущего физической науке;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b/>
          <w:color w:val="000000"/>
          <w:sz w:val="24"/>
        </w:rPr>
        <w:t>5)</w:t>
      </w:r>
      <w:r w:rsidRPr="00865FDB">
        <w:rPr>
          <w:rFonts w:ascii="Times New Roman" w:hAnsi="Times New Roman"/>
          <w:color w:val="000000"/>
          <w:sz w:val="24"/>
        </w:rPr>
        <w:t xml:space="preserve"> </w:t>
      </w:r>
      <w:r w:rsidRPr="00865FDB">
        <w:rPr>
          <w:rFonts w:ascii="Times New Roman" w:hAnsi="Times New Roman"/>
          <w:b/>
          <w:color w:val="000000"/>
          <w:sz w:val="24"/>
        </w:rPr>
        <w:t>трудового воспитания: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готовность и способность к образованию и самообразованию в области физики на протяжении всей жизни;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b/>
          <w:color w:val="000000"/>
          <w:sz w:val="24"/>
        </w:rPr>
        <w:t>6)</w:t>
      </w:r>
      <w:r w:rsidRPr="00865FDB">
        <w:rPr>
          <w:rFonts w:ascii="Times New Roman" w:hAnsi="Times New Roman"/>
          <w:color w:val="000000"/>
          <w:sz w:val="24"/>
        </w:rPr>
        <w:t xml:space="preserve"> </w:t>
      </w:r>
      <w:r w:rsidRPr="00865FDB">
        <w:rPr>
          <w:rFonts w:ascii="Times New Roman" w:hAnsi="Times New Roman"/>
          <w:b/>
          <w:color w:val="000000"/>
          <w:sz w:val="24"/>
        </w:rPr>
        <w:t>экологического воспитания: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865FDB">
        <w:rPr>
          <w:rFonts w:ascii="Times New Roman" w:hAnsi="Times New Roman"/>
          <w:color w:val="000000"/>
          <w:sz w:val="24"/>
        </w:rPr>
        <w:t>сформированность</w:t>
      </w:r>
      <w:proofErr w:type="spellEnd"/>
      <w:r w:rsidRPr="00865FDB">
        <w:rPr>
          <w:rFonts w:ascii="Times New Roman" w:hAnsi="Times New Roman"/>
          <w:color w:val="000000"/>
          <w:sz w:val="24"/>
        </w:rPr>
        <w:t xml:space="preserve"> экологической культуры, осознание глобального характера экологических проблем; 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lastRenderedPageBreak/>
        <w:t>расширение опыта деятельности экологической направленности на основе имеющихся знаний по физике;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b/>
          <w:color w:val="000000"/>
          <w:sz w:val="24"/>
        </w:rPr>
        <w:t>7)</w:t>
      </w:r>
      <w:r w:rsidRPr="00865FDB">
        <w:rPr>
          <w:rFonts w:ascii="Times New Roman" w:hAnsi="Times New Roman"/>
          <w:color w:val="000000"/>
          <w:sz w:val="24"/>
        </w:rPr>
        <w:t xml:space="preserve"> </w:t>
      </w:r>
      <w:r w:rsidRPr="00865FDB">
        <w:rPr>
          <w:rFonts w:ascii="Times New Roman" w:hAnsi="Times New Roman"/>
          <w:b/>
          <w:color w:val="000000"/>
          <w:sz w:val="24"/>
        </w:rPr>
        <w:t>ценности научного познания: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Сформированность мировоззрения, соответствующего современному уровню развития физической науки;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  <w:bookmarkStart w:id="7" w:name="_Toc138345809"/>
      <w:bookmarkEnd w:id="7"/>
    </w:p>
    <w:p w:rsidR="001F31B9" w:rsidRPr="00DE17C0" w:rsidRDefault="001F31B9" w:rsidP="001F31B9">
      <w:pPr>
        <w:spacing w:after="0"/>
        <w:ind w:left="120"/>
      </w:pPr>
      <w:r w:rsidRPr="00DE17C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F31B9" w:rsidRPr="00865FDB" w:rsidRDefault="001F31B9" w:rsidP="001F31B9">
      <w:pPr>
        <w:spacing w:after="0" w:line="264" w:lineRule="auto"/>
        <w:ind w:left="120"/>
        <w:jc w:val="both"/>
        <w:rPr>
          <w:sz w:val="20"/>
        </w:rPr>
      </w:pPr>
      <w:r w:rsidRPr="00865FDB">
        <w:rPr>
          <w:rFonts w:ascii="Times New Roman" w:hAnsi="Times New Roman"/>
          <w:b/>
          <w:color w:val="000000"/>
          <w:sz w:val="24"/>
        </w:rPr>
        <w:t>Познавательные универсальные учебные действия</w:t>
      </w:r>
    </w:p>
    <w:p w:rsidR="001F31B9" w:rsidRPr="00865FDB" w:rsidRDefault="001F31B9" w:rsidP="001F31B9">
      <w:pPr>
        <w:spacing w:after="0" w:line="264" w:lineRule="auto"/>
        <w:ind w:left="120"/>
        <w:jc w:val="both"/>
        <w:rPr>
          <w:sz w:val="20"/>
        </w:rPr>
      </w:pPr>
      <w:r w:rsidRPr="00865FDB">
        <w:rPr>
          <w:rFonts w:ascii="Times New Roman" w:hAnsi="Times New Roman"/>
          <w:b/>
          <w:color w:val="000000"/>
          <w:sz w:val="24"/>
        </w:rPr>
        <w:t>Базовые логические действия: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самостоятельно формулировать и актуализировать проблему, рассматривать её всесторонне; 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определять цели деятельности, задавать параметры и критерии их достижения;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выявлять закономерности и противоречия в рассматриваемых физических явлениях; 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разрабатывать план решения проблемы с учётом анализа имеющихся материальных и нематериальных ресурсов;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развивать креативное мышление при решении жизненных проблем.</w:t>
      </w:r>
    </w:p>
    <w:p w:rsidR="001F31B9" w:rsidRPr="00865FDB" w:rsidRDefault="001F31B9" w:rsidP="001F31B9">
      <w:pPr>
        <w:spacing w:after="0" w:line="264" w:lineRule="auto"/>
        <w:ind w:left="120"/>
        <w:jc w:val="both"/>
        <w:rPr>
          <w:sz w:val="20"/>
        </w:rPr>
      </w:pPr>
      <w:r w:rsidRPr="00865FDB">
        <w:rPr>
          <w:rFonts w:ascii="Times New Roman" w:hAnsi="Times New Roman"/>
          <w:b/>
          <w:color w:val="000000"/>
          <w:sz w:val="24"/>
        </w:rPr>
        <w:t>Базовые исследовательские действия</w:t>
      </w:r>
      <w:r w:rsidRPr="00865FDB">
        <w:rPr>
          <w:rFonts w:ascii="Times New Roman" w:hAnsi="Times New Roman"/>
          <w:color w:val="000000"/>
          <w:sz w:val="24"/>
        </w:rPr>
        <w:t>: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владеть научной терминологией, ключевыми понятиями и методами физической науки;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давать оценку новым ситуациям, оценивать приобретённый опыт;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уметь переносить знания по физике в практическую область жизнедеятельности;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уметь интегрировать знания из разных предметных областей; 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выдвигать новые идеи, предлагать оригинальные подходы и решения; </w:t>
      </w:r>
    </w:p>
    <w:p w:rsidR="001F31B9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ставить проблемы и задачи, допускающие альтернативные решения.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b/>
          <w:color w:val="000000"/>
          <w:sz w:val="24"/>
        </w:rPr>
        <w:t>Работа с информацией: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lastRenderedPageBreak/>
        <w:t xml:space="preserve">оценивать достоверность информации; 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1F31B9" w:rsidRPr="00865FDB" w:rsidRDefault="001F31B9" w:rsidP="001F31B9">
      <w:pPr>
        <w:spacing w:after="0" w:line="264" w:lineRule="auto"/>
        <w:ind w:left="120"/>
        <w:jc w:val="both"/>
        <w:rPr>
          <w:sz w:val="20"/>
        </w:rPr>
      </w:pPr>
      <w:r w:rsidRPr="00865FDB">
        <w:rPr>
          <w:rFonts w:ascii="Times New Roman" w:hAnsi="Times New Roman"/>
          <w:b/>
          <w:color w:val="000000"/>
          <w:sz w:val="24"/>
        </w:rPr>
        <w:t>Коммуникативные универсальные учебные действия: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осуществлять общение на уроках физики и во вне­урочной деятельности;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распознавать предпосылки конфликтных ситуаций и смягчать конфликты;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развёрнуто и логично излагать свою точку зрения с использованием языковых средств;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понимать и использовать преимущества командной и индивидуальной работы;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1F31B9" w:rsidRPr="00865FDB" w:rsidRDefault="001F31B9" w:rsidP="001F31B9">
      <w:pPr>
        <w:spacing w:after="0" w:line="264" w:lineRule="auto"/>
        <w:ind w:left="120"/>
        <w:jc w:val="both"/>
        <w:rPr>
          <w:sz w:val="20"/>
        </w:rPr>
      </w:pPr>
      <w:r w:rsidRPr="00865FDB">
        <w:rPr>
          <w:rFonts w:ascii="Times New Roman" w:hAnsi="Times New Roman"/>
          <w:b/>
          <w:color w:val="000000"/>
          <w:sz w:val="24"/>
        </w:rPr>
        <w:t>Регулятивные универсальные учебные действия</w:t>
      </w:r>
    </w:p>
    <w:p w:rsidR="001F31B9" w:rsidRPr="00865FDB" w:rsidRDefault="001F31B9" w:rsidP="001F31B9">
      <w:pPr>
        <w:spacing w:after="0" w:line="264" w:lineRule="auto"/>
        <w:ind w:left="120"/>
        <w:jc w:val="both"/>
        <w:rPr>
          <w:sz w:val="20"/>
        </w:rPr>
      </w:pPr>
      <w:r w:rsidRPr="00865FDB">
        <w:rPr>
          <w:rFonts w:ascii="Times New Roman" w:hAnsi="Times New Roman"/>
          <w:b/>
          <w:color w:val="000000"/>
          <w:sz w:val="24"/>
        </w:rPr>
        <w:t>Самоорганизация: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давать оценку новым ситуациям;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расширять рамки учебного предмета на основе личных предпочтений;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делать осознанный выбор, аргументировать его, брать на себя ответственность за решение;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оценивать приобретённый опыт;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1F31B9" w:rsidRPr="00865FDB" w:rsidRDefault="001F31B9" w:rsidP="001F31B9">
      <w:pPr>
        <w:spacing w:after="0" w:line="264" w:lineRule="auto"/>
        <w:ind w:left="120"/>
        <w:jc w:val="both"/>
        <w:rPr>
          <w:sz w:val="20"/>
        </w:rPr>
      </w:pPr>
      <w:r w:rsidRPr="00865FDB">
        <w:rPr>
          <w:rFonts w:ascii="Times New Roman" w:hAnsi="Times New Roman"/>
          <w:b/>
          <w:color w:val="000000"/>
          <w:sz w:val="24"/>
        </w:rPr>
        <w:t>Самоконтроль, эмоциональный интеллект: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использовать приёмы рефлексии для оценки ситуации, выбора верного решения;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уметь оценивать риски и своевременно принимать решения по их снижению;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lastRenderedPageBreak/>
        <w:t>принимать мотивы и аргументы других при анализе результатов деятельности;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принимать себя, понимая свои недостатки и достоинства;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принимать мотивы и аргументы других при анализе результатов деятельности; 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признавать своё право и право других на ошибки.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</w:t>
      </w:r>
      <w:proofErr w:type="spellStart"/>
      <w:r w:rsidRPr="00865FDB">
        <w:rPr>
          <w:rFonts w:ascii="Times New Roman" w:hAnsi="Times New Roman"/>
          <w:color w:val="000000"/>
          <w:sz w:val="24"/>
        </w:rPr>
        <w:t>сформированность</w:t>
      </w:r>
      <w:proofErr w:type="spellEnd"/>
      <w:r w:rsidRPr="00865FDB">
        <w:rPr>
          <w:rFonts w:ascii="Times New Roman" w:hAnsi="Times New Roman"/>
          <w:color w:val="000000"/>
          <w:sz w:val="24"/>
        </w:rPr>
        <w:t>: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865FDB">
        <w:rPr>
          <w:rFonts w:ascii="Times New Roman" w:hAnsi="Times New Roman"/>
          <w:color w:val="000000"/>
          <w:sz w:val="24"/>
        </w:rPr>
        <w:t>эмпатии</w:t>
      </w:r>
      <w:proofErr w:type="spellEnd"/>
      <w:r w:rsidRPr="00865FDB">
        <w:rPr>
          <w:rFonts w:ascii="Times New Roman" w:hAnsi="Times New Roman"/>
          <w:color w:val="000000"/>
          <w:sz w:val="24"/>
        </w:rPr>
        <w:t>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  <w:bookmarkStart w:id="8" w:name="_Toc138345810"/>
      <w:bookmarkStart w:id="9" w:name="_Toc134720971"/>
      <w:bookmarkEnd w:id="8"/>
      <w:bookmarkEnd w:id="9"/>
    </w:p>
    <w:p w:rsidR="001F31B9" w:rsidRPr="00DE17C0" w:rsidRDefault="001F31B9" w:rsidP="001F31B9">
      <w:pPr>
        <w:spacing w:after="0"/>
        <w:ind w:left="120"/>
      </w:pPr>
      <w:r w:rsidRPr="00DE17C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К концу обучения </w:t>
      </w:r>
      <w:r w:rsidRPr="00865FDB">
        <w:rPr>
          <w:rFonts w:ascii="Times New Roman" w:hAnsi="Times New Roman"/>
          <w:b/>
          <w:color w:val="000000"/>
          <w:sz w:val="24"/>
        </w:rPr>
        <w:t>в 10 классе</w:t>
      </w:r>
      <w:r w:rsidRPr="00865FDB">
        <w:rPr>
          <w:rFonts w:ascii="Times New Roman" w:hAnsi="Times New Roman"/>
          <w:color w:val="000000"/>
          <w:sz w:val="24"/>
        </w:rPr>
        <w:t xml:space="preserve"> предметные результаты на базовом уровне должны отражать </w:t>
      </w:r>
      <w:proofErr w:type="spellStart"/>
      <w:r w:rsidRPr="00865FDB">
        <w:rPr>
          <w:rFonts w:ascii="Times New Roman" w:hAnsi="Times New Roman"/>
          <w:color w:val="000000"/>
          <w:sz w:val="24"/>
        </w:rPr>
        <w:t>сформированность</w:t>
      </w:r>
      <w:proofErr w:type="spellEnd"/>
      <w:r w:rsidRPr="00865FDB">
        <w:rPr>
          <w:rFonts w:ascii="Times New Roman" w:hAnsi="Times New Roman"/>
          <w:color w:val="000000"/>
          <w:sz w:val="24"/>
        </w:rPr>
        <w:t xml:space="preserve"> у обучающихся умений: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газ, модели строения газов, жидкостей и твёрдых тел, точечный электрический заряд при решении физических задач;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равноускоренное прямолинейное движение, свободное падение тел, движение по окружности, инерция, взаимодействие тел,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газа в </w:t>
      </w:r>
      <w:proofErr w:type="spellStart"/>
      <w:r w:rsidRPr="00865FDB">
        <w:rPr>
          <w:rFonts w:ascii="Times New Roman" w:hAnsi="Times New Roman"/>
          <w:color w:val="000000"/>
          <w:sz w:val="24"/>
        </w:rPr>
        <w:t>изопроцессах</w:t>
      </w:r>
      <w:proofErr w:type="spellEnd"/>
      <w:r w:rsidRPr="00865FDB">
        <w:rPr>
          <w:rFonts w:ascii="Times New Roman" w:hAnsi="Times New Roman"/>
          <w:color w:val="000000"/>
          <w:sz w:val="24"/>
        </w:rPr>
        <w:t>, электризация тел, взаимодействие зарядов;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описывать изученные тепловые свойства тел и тепловые 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</w:t>
      </w:r>
      <w:r w:rsidRPr="00865FDB">
        <w:rPr>
          <w:rFonts w:ascii="Times New Roman" w:hAnsi="Times New Roman"/>
          <w:color w:val="000000"/>
          <w:sz w:val="24"/>
        </w:rPr>
        <w:lastRenderedPageBreak/>
        <w:t>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анализировать физические процессы и явления, используя физические законы и принципы: 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равноправия инерциальных систем отсчёта,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термодинамики, закон сохранения электрического заряда, закон Кулона, при этом различать словесную формулировку закона, его математическое выражение и условия (границы, области) применимости;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 xml:space="preserve">объяснять основные принципы действия машин, приборов и технических устройств; различать условия их безопасного использования в повседневной жизни; 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выполнять эксперименты по исследованию физических явлений и процессов с использованием прямых и косвенных измерений,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исследовать зависимости между физическими величинами с 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приводить примеры вклада российских и зарубежных учёных-физиков в развитие науки, объяснение процессов окружающего мира, в развитие техники и технологий;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lastRenderedPageBreak/>
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1F31B9" w:rsidRPr="00865FDB" w:rsidRDefault="001F31B9" w:rsidP="001F31B9">
      <w:pPr>
        <w:spacing w:after="0" w:line="264" w:lineRule="auto"/>
        <w:ind w:firstLine="600"/>
        <w:jc w:val="both"/>
        <w:rPr>
          <w:sz w:val="20"/>
        </w:rPr>
      </w:pPr>
      <w:r w:rsidRPr="00865FDB">
        <w:rPr>
          <w:rFonts w:ascii="Times New Roman" w:hAnsi="Times New Roman"/>
          <w:color w:val="000000"/>
          <w:sz w:val="24"/>
        </w:rPr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1F31B9" w:rsidRPr="00DE17C0" w:rsidRDefault="001F31B9" w:rsidP="00865FDB">
      <w:pPr>
        <w:spacing w:after="0" w:line="264" w:lineRule="auto"/>
        <w:ind w:left="120"/>
        <w:jc w:val="both"/>
      </w:pPr>
      <w:r w:rsidRPr="00865FDB">
        <w:rPr>
          <w:rFonts w:ascii="Times New Roman" w:hAnsi="Times New Roman"/>
          <w:color w:val="000000"/>
          <w:sz w:val="24"/>
        </w:rPr>
        <w:t xml:space="preserve">К концу обучения </w:t>
      </w:r>
      <w:r w:rsidRPr="00865FDB">
        <w:rPr>
          <w:rFonts w:ascii="Times New Roman" w:hAnsi="Times New Roman"/>
          <w:b/>
          <w:color w:val="000000"/>
          <w:sz w:val="24"/>
        </w:rPr>
        <w:t>в 1</w:t>
      </w:r>
      <w:r>
        <w:rPr>
          <w:rFonts w:ascii="Times New Roman" w:hAnsi="Times New Roman"/>
          <w:b/>
          <w:color w:val="000000"/>
          <w:sz w:val="24"/>
        </w:rPr>
        <w:t>1</w:t>
      </w:r>
      <w:r w:rsidRPr="00865FDB">
        <w:rPr>
          <w:rFonts w:ascii="Times New Roman" w:hAnsi="Times New Roman"/>
          <w:b/>
          <w:color w:val="000000"/>
          <w:sz w:val="24"/>
        </w:rPr>
        <w:t xml:space="preserve"> классе</w:t>
      </w:r>
      <w:r w:rsidRPr="00865FDB">
        <w:rPr>
          <w:rFonts w:ascii="Times New Roman" w:hAnsi="Times New Roman"/>
          <w:color w:val="000000"/>
          <w:sz w:val="24"/>
        </w:rPr>
        <w:t xml:space="preserve"> предметные результаты</w:t>
      </w:r>
      <w:r>
        <w:rPr>
          <w:rFonts w:ascii="Times New Roman" w:hAnsi="Times New Roman"/>
          <w:color w:val="000000"/>
          <w:sz w:val="24"/>
        </w:rPr>
        <w:t>:</w:t>
      </w:r>
    </w:p>
    <w:tbl>
      <w:tblPr>
        <w:tblW w:w="1006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37"/>
        <w:gridCol w:w="65"/>
        <w:gridCol w:w="2126"/>
        <w:gridCol w:w="77"/>
        <w:gridCol w:w="2049"/>
        <w:gridCol w:w="78"/>
        <w:gridCol w:w="2025"/>
        <w:gridCol w:w="24"/>
        <w:gridCol w:w="1966"/>
        <w:gridCol w:w="18"/>
      </w:tblGrid>
      <w:tr w:rsidR="001F31B9" w:rsidRPr="001F31B9" w:rsidTr="001F31B9">
        <w:trPr>
          <w:gridAfter w:val="1"/>
          <w:wAfter w:w="18" w:type="dxa"/>
        </w:trPr>
        <w:tc>
          <w:tcPr>
            <w:tcW w:w="1637" w:type="dxa"/>
            <w:vMerge w:val="restart"/>
          </w:tcPr>
          <w:p w:rsidR="001F31B9" w:rsidRPr="001F31B9" w:rsidRDefault="001F31B9" w:rsidP="001F31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0" w:name="block-10897657"/>
            <w:bookmarkEnd w:id="5"/>
            <w:r w:rsidRPr="001F3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Название раздела</w:t>
            </w:r>
          </w:p>
        </w:tc>
        <w:tc>
          <w:tcPr>
            <w:tcW w:w="4395" w:type="dxa"/>
            <w:gridSpan w:val="5"/>
          </w:tcPr>
          <w:p w:rsidR="001F31B9" w:rsidRPr="001F31B9" w:rsidRDefault="001F31B9" w:rsidP="001F31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3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Предметные результаты</w:t>
            </w:r>
          </w:p>
        </w:tc>
        <w:tc>
          <w:tcPr>
            <w:tcW w:w="2025" w:type="dxa"/>
            <w:vMerge w:val="restart"/>
          </w:tcPr>
          <w:p w:rsidR="001F31B9" w:rsidRPr="001F31B9" w:rsidRDefault="001F31B9" w:rsidP="001F31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3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Метапредметные результаты</w:t>
            </w:r>
          </w:p>
        </w:tc>
        <w:tc>
          <w:tcPr>
            <w:tcW w:w="1990" w:type="dxa"/>
            <w:gridSpan w:val="2"/>
            <w:vMerge w:val="restart"/>
          </w:tcPr>
          <w:p w:rsidR="001F31B9" w:rsidRPr="001F31B9" w:rsidRDefault="001F31B9" w:rsidP="001F31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3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Личностные результаты</w:t>
            </w:r>
          </w:p>
        </w:tc>
      </w:tr>
      <w:tr w:rsidR="001F31B9" w:rsidRPr="001F31B9" w:rsidTr="001F31B9">
        <w:trPr>
          <w:gridAfter w:val="1"/>
          <w:wAfter w:w="18" w:type="dxa"/>
          <w:trHeight w:val="967"/>
        </w:trPr>
        <w:tc>
          <w:tcPr>
            <w:tcW w:w="1637" w:type="dxa"/>
            <w:vMerge/>
          </w:tcPr>
          <w:p w:rsidR="001F31B9" w:rsidRPr="001F31B9" w:rsidRDefault="001F31B9" w:rsidP="001F31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:rsidR="001F31B9" w:rsidRPr="001F31B9" w:rsidRDefault="001F31B9" w:rsidP="001F31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3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ученик научится</w:t>
            </w:r>
          </w:p>
        </w:tc>
        <w:tc>
          <w:tcPr>
            <w:tcW w:w="2127" w:type="dxa"/>
            <w:gridSpan w:val="2"/>
          </w:tcPr>
          <w:p w:rsidR="001F31B9" w:rsidRPr="001F31B9" w:rsidRDefault="001F31B9" w:rsidP="001F31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31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ученик получит возможность научиться</w:t>
            </w:r>
          </w:p>
        </w:tc>
        <w:tc>
          <w:tcPr>
            <w:tcW w:w="2025" w:type="dxa"/>
            <w:vMerge/>
          </w:tcPr>
          <w:p w:rsidR="001F31B9" w:rsidRPr="001F31B9" w:rsidRDefault="001F31B9" w:rsidP="001F31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90" w:type="dxa"/>
            <w:gridSpan w:val="2"/>
            <w:vMerge/>
          </w:tcPr>
          <w:p w:rsidR="001F31B9" w:rsidRPr="001F31B9" w:rsidRDefault="001F31B9" w:rsidP="001F31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31B9" w:rsidRPr="001F31B9" w:rsidTr="001F31B9">
        <w:trPr>
          <w:gridAfter w:val="1"/>
          <w:wAfter w:w="18" w:type="dxa"/>
          <w:trHeight w:val="199"/>
        </w:trPr>
        <w:tc>
          <w:tcPr>
            <w:tcW w:w="10047" w:type="dxa"/>
            <w:gridSpan w:val="9"/>
          </w:tcPr>
          <w:p w:rsidR="001F31B9" w:rsidRPr="001F31B9" w:rsidRDefault="001F31B9" w:rsidP="001F31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31B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11 класс (2  часа в неделю, итого 68 часов)</w:t>
            </w:r>
          </w:p>
        </w:tc>
      </w:tr>
      <w:tr w:rsidR="001F31B9" w:rsidRPr="001F31B9" w:rsidTr="001F31B9">
        <w:tc>
          <w:tcPr>
            <w:tcW w:w="1702" w:type="dxa"/>
            <w:gridSpan w:val="2"/>
          </w:tcPr>
          <w:p w:rsidR="001F31B9" w:rsidRPr="001F31B9" w:rsidRDefault="001F31B9" w:rsidP="001F31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1B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Электродинамика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F31B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 продолжение</w:t>
            </w:r>
            <w:proofErr w:type="gramEnd"/>
            <w:r w:rsidRPr="001F31B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  <w:p w:rsidR="001F31B9" w:rsidRPr="001F31B9" w:rsidRDefault="001F31B9" w:rsidP="001F31B9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1F31B9" w:rsidRPr="001F31B9" w:rsidRDefault="001F31B9" w:rsidP="001F31B9">
            <w:pPr>
              <w:pStyle w:val="31"/>
              <w:shd w:val="clear" w:color="auto" w:fill="auto"/>
              <w:spacing w:line="240" w:lineRule="auto"/>
              <w:ind w:right="20" w:firstLine="0"/>
              <w:jc w:val="both"/>
              <w:rPr>
                <w:rFonts w:cs="Times New Roman"/>
                <w:sz w:val="20"/>
                <w:szCs w:val="20"/>
              </w:rPr>
            </w:pPr>
            <w:r w:rsidRPr="001F31B9">
              <w:rPr>
                <w:rFonts w:cs="Times New Roman"/>
                <w:sz w:val="20"/>
                <w:szCs w:val="20"/>
              </w:rPr>
              <w:t>Правильно трактовать смысл понятий магнитное поле, электромагнитное поле, магнитная индукция. Смысл физических величин: магнитный поток, индукция магнитного поля,  индуктивность, энергия магнитного поля, показатель преломления, оптическая сила линзы магнитная индукция</w:t>
            </w:r>
          </w:p>
          <w:p w:rsidR="001F31B9" w:rsidRPr="001F31B9" w:rsidRDefault="001F31B9" w:rsidP="001F31B9">
            <w:pPr>
              <w:pStyle w:val="31"/>
              <w:shd w:val="clear" w:color="auto" w:fill="auto"/>
              <w:spacing w:line="240" w:lineRule="auto"/>
              <w:ind w:right="20"/>
              <w:jc w:val="both"/>
              <w:rPr>
                <w:rFonts w:cs="Times New Roman"/>
                <w:sz w:val="20"/>
                <w:szCs w:val="20"/>
              </w:rPr>
            </w:pPr>
            <w:r w:rsidRPr="001F31B9">
              <w:rPr>
                <w:rFonts w:cs="Times New Roman"/>
                <w:sz w:val="20"/>
                <w:szCs w:val="20"/>
              </w:rPr>
              <w:t>. Смысл физических законов: электромагнитной индукции, преломления и отражения света Магнитное поле тока.</w:t>
            </w:r>
            <w:r w:rsidRPr="001F31B9">
              <w:rPr>
                <w:rStyle w:val="af4"/>
                <w:sz w:val="20"/>
                <w:szCs w:val="20"/>
              </w:rPr>
              <w:t xml:space="preserve"> </w:t>
            </w:r>
            <w:r w:rsidRPr="001F31B9">
              <w:rPr>
                <w:rFonts w:cs="Times New Roman"/>
                <w:sz w:val="20"/>
                <w:szCs w:val="20"/>
              </w:rPr>
              <w:t xml:space="preserve">Явление электромагнитной индукции. Взаимосвязь электрического и магнитного полей. Свободные электромагнитные колебания. Электромагнитное поле. Электромагнитные волны. Волновые свойства света. Различные виды электромагнитных излучений и их практические </w:t>
            </w:r>
            <w:r w:rsidRPr="001F31B9">
              <w:rPr>
                <w:rFonts w:cs="Times New Roman"/>
                <w:sz w:val="20"/>
                <w:szCs w:val="20"/>
              </w:rPr>
              <w:lastRenderedPageBreak/>
              <w:t>применения. Законы распространения света. Оптические приборы.</w:t>
            </w:r>
          </w:p>
        </w:tc>
        <w:tc>
          <w:tcPr>
            <w:tcW w:w="2126" w:type="dxa"/>
            <w:gridSpan w:val="2"/>
          </w:tcPr>
          <w:p w:rsidR="001F31B9" w:rsidRPr="001F31B9" w:rsidRDefault="001F31B9" w:rsidP="001F31B9">
            <w:pPr>
              <w:pStyle w:val="a"/>
              <w:spacing w:line="240" w:lineRule="auto"/>
              <w:jc w:val="left"/>
              <w:rPr>
                <w:sz w:val="20"/>
              </w:rPr>
            </w:pPr>
            <w:r w:rsidRPr="001F31B9">
              <w:rPr>
                <w:sz w:val="20"/>
              </w:rPr>
              <w:lastRenderedPageBreak/>
              <w:t xml:space="preserve">Описывать и объяснять физические явления и свойства тел: </w:t>
            </w:r>
            <w:r w:rsidRPr="001F31B9">
              <w:rPr>
                <w:rStyle w:val="11"/>
                <w:rFonts w:eastAsia="Calibri"/>
                <w:sz w:val="20"/>
                <w:szCs w:val="20"/>
              </w:rPr>
              <w:t>электромагнитную индукцию, интерференцию, дифракцию, распространение электромагнитных волн; волновые свойства света; излучение и поглощение света атомом</w:t>
            </w:r>
            <w:r w:rsidRPr="001F31B9">
              <w:rPr>
                <w:rStyle w:val="11"/>
                <w:rFonts w:eastAsia="Calibri"/>
                <w:i/>
                <w:sz w:val="20"/>
                <w:szCs w:val="20"/>
              </w:rPr>
              <w:t>;</w:t>
            </w:r>
            <w:r w:rsidRPr="001F31B9">
              <w:rPr>
                <w:i/>
                <w:sz w:val="20"/>
              </w:rPr>
              <w:t xml:space="preserve"> </w:t>
            </w:r>
            <w:r w:rsidRPr="001F31B9">
              <w:rPr>
                <w:sz w:val="20"/>
              </w:rPr>
              <w:t>решать экспериментальные</w:t>
            </w:r>
            <w:r w:rsidRPr="001F31B9">
              <w:rPr>
                <w:color w:val="20124D"/>
                <w:sz w:val="20"/>
              </w:rPr>
              <w:t>,</w:t>
            </w:r>
            <w:r w:rsidRPr="001F31B9">
              <w:rPr>
                <w:sz w:val="20"/>
              </w:rPr>
              <w:t xml:space="preserve"> качественные и количественные задачи олимпиадного уровня сложности, используя физические законы, а также уравнения, связывающие физические</w:t>
            </w:r>
            <w:r>
              <w:rPr>
                <w:sz w:val="20"/>
              </w:rPr>
              <w:t xml:space="preserve"> </w:t>
            </w:r>
            <w:r w:rsidRPr="001F31B9">
              <w:rPr>
                <w:sz w:val="20"/>
              </w:rPr>
              <w:t>величины;</w:t>
            </w:r>
          </w:p>
          <w:p w:rsidR="001F31B9" w:rsidRPr="001F31B9" w:rsidRDefault="001F31B9" w:rsidP="001F31B9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0"/>
              </w:rPr>
            </w:pPr>
            <w:r w:rsidRPr="001F31B9">
              <w:rPr>
                <w:sz w:val="20"/>
              </w:rPr>
              <w:t>анализировать границы применимости физических законов, понимать всеобщий характер фундаментальных законов и ограниченность использования частных законов;</w:t>
            </w:r>
          </w:p>
          <w:p w:rsidR="001F31B9" w:rsidRPr="001F31B9" w:rsidRDefault="001F31B9" w:rsidP="001F31B9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0"/>
              </w:rPr>
            </w:pPr>
            <w:r w:rsidRPr="001F31B9">
              <w:rPr>
                <w:sz w:val="20"/>
              </w:rPr>
              <w:t xml:space="preserve">формулировать и решать новые задачи, возникающие в ходе учебно-исследовательской и </w:t>
            </w:r>
            <w:r w:rsidRPr="001F31B9">
              <w:rPr>
                <w:sz w:val="20"/>
              </w:rPr>
              <w:lastRenderedPageBreak/>
              <w:t>проектной деятельности;</w:t>
            </w:r>
          </w:p>
          <w:p w:rsidR="001F31B9" w:rsidRPr="001F31B9" w:rsidRDefault="001F31B9" w:rsidP="001F31B9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0"/>
              </w:rPr>
            </w:pPr>
            <w:r w:rsidRPr="001F31B9">
              <w:rPr>
                <w:sz w:val="20"/>
              </w:rPr>
              <w:t>усовершенствовать приборы и методы исследования в соответствии с поставленной задачей;</w:t>
            </w:r>
          </w:p>
          <w:p w:rsidR="001F31B9" w:rsidRPr="001F31B9" w:rsidRDefault="001F31B9" w:rsidP="001F31B9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0"/>
              </w:rPr>
            </w:pPr>
            <w:r w:rsidRPr="001F31B9">
              <w:rPr>
                <w:sz w:val="20"/>
              </w:rPr>
              <w:t>использовать методы математического моделирования, в том числе простейшие статистические методы для обработки результатов эксперимента.</w:t>
            </w:r>
          </w:p>
        </w:tc>
        <w:tc>
          <w:tcPr>
            <w:tcW w:w="2127" w:type="dxa"/>
            <w:gridSpan w:val="3"/>
          </w:tcPr>
          <w:p w:rsidR="001F31B9" w:rsidRPr="001F31B9" w:rsidRDefault="001F31B9" w:rsidP="001F31B9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F31B9">
              <w:rPr>
                <w:rStyle w:val="af3"/>
                <w:rFonts w:eastAsiaTheme="minorEastAsia"/>
                <w:sz w:val="20"/>
                <w:szCs w:val="20"/>
              </w:rPr>
              <w:lastRenderedPageBreak/>
              <w:t>Приводит примеры практического использования физических знаний:</w:t>
            </w:r>
            <w:r w:rsidRPr="001F31B9">
              <w:rPr>
                <w:rStyle w:val="11"/>
                <w:rFonts w:eastAsiaTheme="minorEastAsia"/>
                <w:sz w:val="20"/>
                <w:szCs w:val="20"/>
              </w:rPr>
              <w:t xml:space="preserve"> законов электродинамики в энергетике; различных видов электромагнитных излучений для развития радио и телекоммуникаций</w:t>
            </w:r>
          </w:p>
        </w:tc>
        <w:tc>
          <w:tcPr>
            <w:tcW w:w="1984" w:type="dxa"/>
            <w:gridSpan w:val="2"/>
          </w:tcPr>
          <w:p w:rsidR="001F31B9" w:rsidRPr="001F31B9" w:rsidRDefault="001F31B9" w:rsidP="001F31B9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F31B9">
              <w:rPr>
                <w:rFonts w:ascii="Times New Roman" w:hAnsi="Times New Roman" w:cs="Times New Roman"/>
                <w:sz w:val="20"/>
                <w:szCs w:val="20"/>
              </w:rPr>
              <w:t>Определяет величину и направление силы Ампера и силы Лоренца, применяет правило Ленца для определения направления индукционного тока.</w:t>
            </w:r>
          </w:p>
        </w:tc>
      </w:tr>
      <w:tr w:rsidR="001F31B9" w:rsidRPr="001F31B9" w:rsidTr="001F31B9">
        <w:trPr>
          <w:trHeight w:val="4438"/>
        </w:trPr>
        <w:tc>
          <w:tcPr>
            <w:tcW w:w="1702" w:type="dxa"/>
            <w:gridSpan w:val="2"/>
          </w:tcPr>
          <w:p w:rsidR="001F31B9" w:rsidRPr="001F31B9" w:rsidRDefault="001F31B9" w:rsidP="001F31B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F31B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Колебания и волны</w:t>
            </w:r>
          </w:p>
        </w:tc>
        <w:tc>
          <w:tcPr>
            <w:tcW w:w="2126" w:type="dxa"/>
          </w:tcPr>
          <w:p w:rsidR="001F31B9" w:rsidRPr="001F31B9" w:rsidRDefault="001F31B9" w:rsidP="001F31B9">
            <w:pPr>
              <w:pStyle w:val="31"/>
              <w:shd w:val="clear" w:color="auto" w:fill="auto"/>
              <w:spacing w:line="240" w:lineRule="auto"/>
              <w:ind w:right="20" w:firstLine="0"/>
              <w:rPr>
                <w:rFonts w:cs="Times New Roman"/>
                <w:sz w:val="20"/>
                <w:szCs w:val="20"/>
              </w:rPr>
            </w:pPr>
            <w:r w:rsidRPr="001F31B9">
              <w:rPr>
                <w:rFonts w:cs="Times New Roman"/>
                <w:sz w:val="20"/>
                <w:szCs w:val="20"/>
              </w:rPr>
              <w:t xml:space="preserve">Правильно трактовать смысл понятий:  резонанс, </w:t>
            </w:r>
          </w:p>
          <w:p w:rsidR="001F31B9" w:rsidRPr="001F31B9" w:rsidRDefault="001F31B9" w:rsidP="001F31B9">
            <w:pPr>
              <w:pStyle w:val="31"/>
              <w:shd w:val="clear" w:color="auto" w:fill="auto"/>
              <w:spacing w:line="240" w:lineRule="auto"/>
              <w:ind w:left="40" w:right="20"/>
              <w:rPr>
                <w:rFonts w:cs="Times New Roman"/>
                <w:sz w:val="20"/>
                <w:szCs w:val="20"/>
              </w:rPr>
            </w:pPr>
            <w:proofErr w:type="spellStart"/>
            <w:r w:rsidRPr="001F31B9">
              <w:rPr>
                <w:rFonts w:cs="Times New Roman"/>
                <w:sz w:val="20"/>
                <w:szCs w:val="20"/>
              </w:rPr>
              <w:t>смсмысл</w:t>
            </w:r>
            <w:proofErr w:type="spellEnd"/>
            <w:r w:rsidRPr="001F31B9">
              <w:rPr>
                <w:rFonts w:cs="Times New Roman"/>
                <w:sz w:val="20"/>
                <w:szCs w:val="20"/>
              </w:rPr>
              <w:t xml:space="preserve"> физических величин:  период, частота, амплитуда колебаний, длина волны, виды волн</w:t>
            </w:r>
          </w:p>
        </w:tc>
        <w:tc>
          <w:tcPr>
            <w:tcW w:w="2126" w:type="dxa"/>
            <w:gridSpan w:val="2"/>
          </w:tcPr>
          <w:p w:rsidR="001F31B9" w:rsidRPr="001F31B9" w:rsidRDefault="001F31B9" w:rsidP="001F31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31B9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определять: характер физического процесса по графику, таблице, формуле; </w:t>
            </w:r>
          </w:p>
        </w:tc>
        <w:tc>
          <w:tcPr>
            <w:tcW w:w="2127" w:type="dxa"/>
            <w:gridSpan w:val="3"/>
          </w:tcPr>
          <w:p w:rsidR="001F31B9" w:rsidRPr="001F31B9" w:rsidRDefault="001F31B9" w:rsidP="001F31B9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F31B9">
              <w:rPr>
                <w:rFonts w:ascii="Times New Roman" w:hAnsi="Times New Roman" w:cs="Times New Roman"/>
                <w:sz w:val="20"/>
                <w:szCs w:val="20"/>
              </w:rPr>
              <w:t>Выражает зависимость между величинами на графике, определяет скорость движения объекта, импульс ,энергию, решает задачи на определение величин, характеризующих релятивистские процессы, величины.</w:t>
            </w:r>
          </w:p>
        </w:tc>
        <w:tc>
          <w:tcPr>
            <w:tcW w:w="1984" w:type="dxa"/>
            <w:gridSpan w:val="2"/>
          </w:tcPr>
          <w:p w:rsidR="001F31B9" w:rsidRPr="001F31B9" w:rsidRDefault="001F31B9" w:rsidP="001F31B9">
            <w:pPr>
              <w:widowControl w:val="0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1F31B9">
              <w:rPr>
                <w:rFonts w:ascii="Times New Roman" w:hAnsi="Times New Roman" w:cs="Times New Roman"/>
                <w:sz w:val="20"/>
                <w:szCs w:val="20"/>
              </w:rPr>
              <w:t>определяет: характер физического процесса по графику, таблице, формуле; характеризует системную связь между основополагающими научными понятиями: пространство, время, материя (вещество, поле), движение, сила, энергия;</w:t>
            </w:r>
          </w:p>
        </w:tc>
      </w:tr>
      <w:tr w:rsidR="001F31B9" w:rsidRPr="001F31B9" w:rsidTr="001F31B9">
        <w:tc>
          <w:tcPr>
            <w:tcW w:w="1702" w:type="dxa"/>
            <w:gridSpan w:val="2"/>
          </w:tcPr>
          <w:p w:rsidR="001F31B9" w:rsidRPr="001F31B9" w:rsidRDefault="001F31B9" w:rsidP="001F31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1B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Оптика. Основы специальной теории относительности</w:t>
            </w:r>
          </w:p>
          <w:p w:rsidR="001F31B9" w:rsidRPr="001F31B9" w:rsidRDefault="001F31B9" w:rsidP="001F31B9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1F31B9" w:rsidRPr="001F31B9" w:rsidRDefault="001F31B9" w:rsidP="001F31B9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0"/>
              </w:rPr>
            </w:pPr>
            <w:r w:rsidRPr="001F31B9">
              <w:rPr>
                <w:sz w:val="20"/>
              </w:rPr>
              <w:t>Правильно трактовать понятия пространство и время. Относительность промежутков времени. Относительность линейных размеров. 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      </w:r>
          </w:p>
          <w:p w:rsidR="001F31B9" w:rsidRPr="001F31B9" w:rsidRDefault="001F31B9" w:rsidP="001F31B9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0"/>
              </w:rPr>
            </w:pPr>
            <w:r w:rsidRPr="001F31B9">
              <w:rPr>
                <w:sz w:val="20"/>
              </w:rPr>
              <w:t xml:space="preserve">понимать и объяснять целостность физической теории, различать границы ее применимости и </w:t>
            </w:r>
            <w:r w:rsidRPr="001F31B9">
              <w:rPr>
                <w:sz w:val="20"/>
              </w:rPr>
              <w:lastRenderedPageBreak/>
              <w:t>место в ряду других физических теорий;</w:t>
            </w:r>
          </w:p>
          <w:p w:rsidR="001F31B9" w:rsidRPr="001F31B9" w:rsidRDefault="001F31B9" w:rsidP="001F31B9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0"/>
              </w:rPr>
            </w:pPr>
            <w:r w:rsidRPr="001F31B9">
              <w:rPr>
                <w:sz w:val="20"/>
              </w:rPr>
      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      </w:r>
          </w:p>
          <w:p w:rsidR="001F31B9" w:rsidRPr="001F31B9" w:rsidRDefault="001F31B9" w:rsidP="001F31B9">
            <w:pPr>
              <w:pStyle w:val="31"/>
              <w:tabs>
                <w:tab w:val="left" w:pos="4877"/>
              </w:tabs>
              <w:spacing w:line="240" w:lineRule="auto"/>
              <w:ind w:right="-108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1F31B9" w:rsidRPr="001F31B9" w:rsidRDefault="001F31B9" w:rsidP="001F31B9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sz w:val="20"/>
              </w:rPr>
            </w:pPr>
            <w:r w:rsidRPr="001F31B9">
              <w:rPr>
                <w:sz w:val="20"/>
              </w:rPr>
              <w:lastRenderedPageBreak/>
              <w:t>Описывать и анализировать полученную в результате проведенных физических экспериментов информацию, определять ее достоверность;</w:t>
            </w:r>
          </w:p>
          <w:p w:rsidR="001F31B9" w:rsidRPr="001F31B9" w:rsidRDefault="001F31B9" w:rsidP="001F31B9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0"/>
              </w:rPr>
            </w:pPr>
            <w:r w:rsidRPr="001F31B9">
              <w:rPr>
                <w:sz w:val="20"/>
              </w:rPr>
              <w:t>понимать и объяснять системную связь между основополагающими научными понятиями: пространство, время, материя (вещество, поле), движение, сила, энергия;</w:t>
            </w:r>
          </w:p>
          <w:p w:rsidR="001F31B9" w:rsidRPr="001F31B9" w:rsidRDefault="001F31B9" w:rsidP="001F31B9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0"/>
              </w:rPr>
            </w:pPr>
            <w:r w:rsidRPr="001F31B9">
              <w:rPr>
                <w:sz w:val="20"/>
              </w:rPr>
              <w:t>решать экспериментальные</w:t>
            </w:r>
            <w:r w:rsidRPr="001F31B9">
              <w:rPr>
                <w:color w:val="20124D"/>
                <w:sz w:val="20"/>
              </w:rPr>
              <w:t>,</w:t>
            </w:r>
            <w:r w:rsidRPr="001F31B9">
              <w:rPr>
                <w:sz w:val="20"/>
              </w:rPr>
              <w:t xml:space="preserve"> качественные и количественные </w:t>
            </w:r>
            <w:r w:rsidRPr="001F31B9">
              <w:rPr>
                <w:sz w:val="20"/>
              </w:rPr>
              <w:lastRenderedPageBreak/>
              <w:t>задачи олимпиадного уровня сложности, используя физические законы, а также уравнения, связывающие физические</w:t>
            </w:r>
            <w:r>
              <w:rPr>
                <w:sz w:val="20"/>
              </w:rPr>
              <w:t xml:space="preserve"> </w:t>
            </w:r>
            <w:r w:rsidRPr="001F31B9">
              <w:rPr>
                <w:sz w:val="20"/>
              </w:rPr>
              <w:t>величины;</w:t>
            </w:r>
          </w:p>
          <w:p w:rsidR="001F31B9" w:rsidRPr="001F31B9" w:rsidRDefault="001F31B9" w:rsidP="001F31B9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0"/>
              </w:rPr>
            </w:pPr>
            <w:r w:rsidRPr="001F31B9">
              <w:rPr>
                <w:sz w:val="20"/>
              </w:rPr>
              <w:t>анализировать границы</w:t>
            </w:r>
            <w:r>
              <w:rPr>
                <w:sz w:val="20"/>
              </w:rPr>
              <w:t xml:space="preserve"> </w:t>
            </w:r>
            <w:r w:rsidRPr="001F31B9">
              <w:rPr>
                <w:sz w:val="20"/>
              </w:rPr>
              <w:t>применимости физических законов, понимать всеобщий характер фундаментальных законов и ограниченность использования частных законов;</w:t>
            </w:r>
          </w:p>
        </w:tc>
        <w:tc>
          <w:tcPr>
            <w:tcW w:w="2127" w:type="dxa"/>
            <w:gridSpan w:val="3"/>
          </w:tcPr>
          <w:p w:rsidR="001F31B9" w:rsidRPr="001F31B9" w:rsidRDefault="001F31B9" w:rsidP="001F31B9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1F31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Выражает зависимость между величинами на графике, определяет скорость движения объекта, импульс ,энергию, решает задачи на определение величин, характеризующих релятивистские процессы, величины.</w:t>
            </w:r>
          </w:p>
        </w:tc>
        <w:tc>
          <w:tcPr>
            <w:tcW w:w="1984" w:type="dxa"/>
            <w:gridSpan w:val="2"/>
          </w:tcPr>
          <w:p w:rsidR="001F31B9" w:rsidRPr="001F31B9" w:rsidRDefault="001F31B9" w:rsidP="001F31B9">
            <w:pPr>
              <w:widowControl w:val="0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1F31B9">
              <w:rPr>
                <w:rFonts w:ascii="Times New Roman" w:hAnsi="Times New Roman" w:cs="Times New Roman"/>
                <w:sz w:val="20"/>
                <w:szCs w:val="20"/>
              </w:rPr>
              <w:t>определяет: характер физического процесса по графику, таблице, формуле;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31B9">
              <w:rPr>
                <w:rFonts w:ascii="Times New Roman" w:hAnsi="Times New Roman" w:cs="Times New Roman"/>
                <w:sz w:val="20"/>
                <w:szCs w:val="20"/>
              </w:rPr>
              <w:t>характеризует системную связь между основополагающими научными понятиями: пространство, время, материя (вещество, поле), движение, сила, энергия;</w:t>
            </w:r>
          </w:p>
          <w:p w:rsidR="001F31B9" w:rsidRPr="001F31B9" w:rsidRDefault="001F31B9" w:rsidP="001F31B9">
            <w:pPr>
              <w:tabs>
                <w:tab w:val="left" w:pos="1273"/>
              </w:tabs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F31B9" w:rsidRPr="001F31B9" w:rsidTr="001F31B9">
        <w:trPr>
          <w:trHeight w:val="3958"/>
        </w:trPr>
        <w:tc>
          <w:tcPr>
            <w:tcW w:w="1702" w:type="dxa"/>
            <w:gridSpan w:val="2"/>
          </w:tcPr>
          <w:p w:rsidR="001F31B9" w:rsidRPr="001F31B9" w:rsidRDefault="001F31B9" w:rsidP="001F31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1B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Квантовая физика. Физика атома и атомного ядра</w:t>
            </w:r>
          </w:p>
          <w:p w:rsidR="001F31B9" w:rsidRPr="001F31B9" w:rsidRDefault="001F31B9" w:rsidP="001F31B9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1F31B9" w:rsidRPr="001F31B9" w:rsidRDefault="001F31B9" w:rsidP="001F31B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1F31B9">
              <w:rPr>
                <w:rFonts w:ascii="Times New Roman" w:hAnsi="Times New Roman" w:cs="Times New Roman"/>
                <w:sz w:val="20"/>
                <w:szCs w:val="20"/>
              </w:rPr>
              <w:t>Понимать смысл понятий</w:t>
            </w:r>
            <w:proofErr w:type="gramStart"/>
            <w:r w:rsidRPr="001F31B9">
              <w:rPr>
                <w:rFonts w:ascii="Times New Roman" w:hAnsi="Times New Roman" w:cs="Times New Roman"/>
                <w:sz w:val="20"/>
                <w:szCs w:val="20"/>
              </w:rPr>
              <w:t>: .атом</w:t>
            </w:r>
            <w:proofErr w:type="gramEnd"/>
            <w:r w:rsidRPr="001F31B9">
              <w:rPr>
                <w:rFonts w:ascii="Times New Roman" w:hAnsi="Times New Roman" w:cs="Times New Roman"/>
                <w:sz w:val="20"/>
                <w:szCs w:val="20"/>
              </w:rPr>
              <w:t>, квант, фотон, атомное ядро, дефект массы, энергия связи, радиоактивность, ионизирующее излучение</w:t>
            </w:r>
          </w:p>
          <w:p w:rsidR="001F31B9" w:rsidRPr="001F31B9" w:rsidRDefault="001F31B9" w:rsidP="001F31B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F31B9">
              <w:rPr>
                <w:rFonts w:ascii="Times New Roman" w:hAnsi="Times New Roman" w:cs="Times New Roman"/>
                <w:sz w:val="20"/>
                <w:szCs w:val="20"/>
              </w:rPr>
              <w:t>смысл физических законов, принципов и постулатов</w:t>
            </w:r>
            <w:r w:rsidRPr="001F31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1F31B9">
              <w:rPr>
                <w:rFonts w:ascii="Times New Roman" w:hAnsi="Times New Roman" w:cs="Times New Roman"/>
                <w:sz w:val="20"/>
                <w:szCs w:val="20"/>
              </w:rPr>
              <w:t>(формулировка, границы применимости):</w:t>
            </w:r>
            <w:r w:rsidRPr="001F31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F31B9">
              <w:rPr>
                <w:rFonts w:ascii="Times New Roman" w:hAnsi="Times New Roman" w:cs="Times New Roman"/>
                <w:sz w:val="20"/>
                <w:szCs w:val="20"/>
              </w:rPr>
              <w:t xml:space="preserve"> законы отражения и преломления света, постулаты специальной теории относительности, закон связи массы и энергии, законы фотоэффекта, постулаты Бора, закон радиоактивного распада; вклад российских и зарубежных ученых, оказавших наибольшее влияние на развитие физики</w:t>
            </w:r>
          </w:p>
          <w:p w:rsidR="001F31B9" w:rsidRPr="001F31B9" w:rsidRDefault="001F31B9" w:rsidP="001F31B9">
            <w:pPr>
              <w:pStyle w:val="31"/>
              <w:shd w:val="clear" w:color="auto" w:fill="auto"/>
              <w:spacing w:line="240" w:lineRule="auto"/>
              <w:ind w:left="40" w:right="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1F31B9" w:rsidRPr="001F31B9" w:rsidRDefault="001F31B9" w:rsidP="001F31B9">
            <w:pPr>
              <w:pStyle w:val="31"/>
              <w:shd w:val="clear" w:color="auto" w:fill="auto"/>
              <w:tabs>
                <w:tab w:val="left" w:pos="212"/>
              </w:tabs>
              <w:spacing w:line="240" w:lineRule="auto"/>
              <w:ind w:right="40" w:firstLine="0"/>
              <w:jc w:val="both"/>
              <w:rPr>
                <w:rFonts w:cs="Times New Roman"/>
                <w:sz w:val="20"/>
                <w:szCs w:val="20"/>
              </w:rPr>
            </w:pPr>
            <w:r w:rsidRPr="001F31B9">
              <w:rPr>
                <w:rStyle w:val="af3"/>
                <w:sz w:val="20"/>
                <w:szCs w:val="20"/>
              </w:rPr>
              <w:t>Описывать и объяснять физические явления и свойства тел:</w:t>
            </w:r>
            <w:r w:rsidRPr="001F31B9">
              <w:rPr>
                <w:rStyle w:val="11"/>
                <w:sz w:val="20"/>
                <w:szCs w:val="20"/>
              </w:rPr>
              <w:t xml:space="preserve"> излучение и поглощение света атомом;</w:t>
            </w:r>
            <w:r w:rsidRPr="001F31B9">
              <w:rPr>
                <w:rStyle w:val="af3"/>
                <w:sz w:val="20"/>
                <w:szCs w:val="20"/>
              </w:rPr>
              <w:t xml:space="preserve"> приводить примеры практического использования физических знаний:</w:t>
            </w:r>
            <w:r w:rsidRPr="001F31B9">
              <w:rPr>
                <w:rStyle w:val="11"/>
                <w:sz w:val="20"/>
                <w:szCs w:val="20"/>
              </w:rPr>
              <w:t xml:space="preserve">  различных видов электромагнитных излучений для развития радио и телекоммуникаций, квантовой физики в создании ядерной энергетики, лазеров;</w:t>
            </w:r>
          </w:p>
          <w:p w:rsidR="001F31B9" w:rsidRPr="001F31B9" w:rsidRDefault="001F31B9" w:rsidP="001F31B9">
            <w:pPr>
              <w:pStyle w:val="31"/>
              <w:shd w:val="clear" w:color="auto" w:fill="auto"/>
              <w:tabs>
                <w:tab w:val="left" w:pos="231"/>
              </w:tabs>
              <w:spacing w:line="240" w:lineRule="auto"/>
              <w:ind w:right="40"/>
              <w:jc w:val="both"/>
              <w:rPr>
                <w:rFonts w:cs="Times New Roman"/>
                <w:sz w:val="20"/>
                <w:szCs w:val="20"/>
              </w:rPr>
            </w:pPr>
            <w:r w:rsidRPr="001F31B9">
              <w:rPr>
                <w:rStyle w:val="af3"/>
                <w:sz w:val="20"/>
                <w:szCs w:val="20"/>
              </w:rPr>
              <w:t>воспринимать и на основе полученных знаний самостоятельно оценивать</w:t>
            </w:r>
            <w:r w:rsidRPr="001F31B9">
              <w:rPr>
                <w:rStyle w:val="11"/>
                <w:sz w:val="20"/>
                <w:szCs w:val="20"/>
              </w:rPr>
              <w:t xml:space="preserve"> информацию, содержащуюся в сообщениях СМИ, Интернете, научно-популярных статьях;</w:t>
            </w:r>
          </w:p>
          <w:p w:rsidR="001F31B9" w:rsidRPr="001F31B9" w:rsidRDefault="001F31B9" w:rsidP="001F31B9">
            <w:pPr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F31B9">
              <w:rPr>
                <w:rStyle w:val="7"/>
                <w:rFonts w:eastAsia="Arial Unicode MS"/>
                <w:sz w:val="20"/>
                <w:szCs w:val="20"/>
              </w:rPr>
              <w:t>использовать приобретенные знания и умения в практической деятельности и повседневной жизни:</w:t>
            </w:r>
            <w:r>
              <w:rPr>
                <w:rStyle w:val="7"/>
                <w:rFonts w:eastAsia="Arial Unicode MS"/>
                <w:sz w:val="20"/>
                <w:szCs w:val="20"/>
              </w:rPr>
              <w:t xml:space="preserve"> </w:t>
            </w:r>
            <w:r w:rsidRPr="001F31B9">
              <w:rPr>
                <w:rStyle w:val="11"/>
                <w:rFonts w:eastAsiaTheme="minorEastAsia"/>
                <w:sz w:val="20"/>
                <w:szCs w:val="20"/>
              </w:rPr>
              <w:t xml:space="preserve">для обеспечения безопасности жизнедеятельности в процессе использования </w:t>
            </w:r>
            <w:r w:rsidRPr="001F31B9">
              <w:rPr>
                <w:rStyle w:val="11"/>
                <w:rFonts w:eastAsiaTheme="minorEastAsia"/>
                <w:sz w:val="20"/>
                <w:szCs w:val="20"/>
              </w:rPr>
              <w:lastRenderedPageBreak/>
              <w:t>транспортных средств, бытовых электроприборов, средств радио- и телекоммуникационной связи.;</w:t>
            </w:r>
            <w:r w:rsidRPr="001F31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31B9">
              <w:rPr>
                <w:rStyle w:val="11"/>
                <w:rFonts w:eastAsiaTheme="minorEastAsia"/>
                <w:sz w:val="20"/>
                <w:szCs w:val="20"/>
              </w:rPr>
              <w:t>оценки влияния на организм человека и другие организмы загрязнения окружающей среды;</w:t>
            </w:r>
            <w:r>
              <w:rPr>
                <w:rStyle w:val="11"/>
                <w:rFonts w:eastAsiaTheme="minorEastAsia"/>
                <w:sz w:val="20"/>
                <w:szCs w:val="20"/>
              </w:rPr>
              <w:t xml:space="preserve"> </w:t>
            </w:r>
            <w:r w:rsidRPr="001F31B9">
              <w:rPr>
                <w:rStyle w:val="11"/>
                <w:rFonts w:eastAsiaTheme="minorEastAsia"/>
                <w:sz w:val="20"/>
                <w:szCs w:val="20"/>
              </w:rPr>
              <w:t>рационального природопользования и защиты окружающей среды.</w:t>
            </w:r>
          </w:p>
        </w:tc>
        <w:tc>
          <w:tcPr>
            <w:tcW w:w="2127" w:type="dxa"/>
            <w:gridSpan w:val="3"/>
          </w:tcPr>
          <w:p w:rsidR="001F31B9" w:rsidRPr="001F31B9" w:rsidRDefault="001F31B9" w:rsidP="001F31B9">
            <w:pPr>
              <w:pStyle w:val="5"/>
              <w:shd w:val="clear" w:color="auto" w:fill="auto"/>
              <w:spacing w:line="240" w:lineRule="auto"/>
              <w:ind w:right="-108" w:firstLine="0"/>
              <w:rPr>
                <w:sz w:val="20"/>
                <w:szCs w:val="20"/>
              </w:rPr>
            </w:pPr>
            <w:r w:rsidRPr="001F31B9">
              <w:rPr>
                <w:sz w:val="20"/>
                <w:szCs w:val="20"/>
              </w:rPr>
              <w:lastRenderedPageBreak/>
      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      </w:r>
          </w:p>
          <w:p w:rsidR="001F31B9" w:rsidRPr="001F31B9" w:rsidRDefault="001F31B9" w:rsidP="001F31B9">
            <w:pPr>
              <w:pStyle w:val="5"/>
              <w:shd w:val="clear" w:color="auto" w:fill="auto"/>
              <w:tabs>
                <w:tab w:val="left" w:pos="713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1F31B9">
              <w:rPr>
                <w:sz w:val="20"/>
                <w:szCs w:val="20"/>
              </w:rPr>
              <w:t>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нём ответы на поставленные вопросы и излагать его;</w:t>
            </w:r>
          </w:p>
          <w:p w:rsidR="001F31B9" w:rsidRPr="001F31B9" w:rsidRDefault="001F31B9" w:rsidP="001F31B9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31B9">
              <w:rPr>
                <w:rFonts w:ascii="Times New Roman" w:hAnsi="Times New Roman" w:cs="Times New Roman"/>
                <w:sz w:val="20"/>
                <w:szCs w:val="20"/>
              </w:rPr>
              <w:t>формирование умений работать в группе с выполнением различных социальных ролей, представлять и отстаивать свои взгляды, вести дискуссию</w:t>
            </w:r>
          </w:p>
        </w:tc>
        <w:tc>
          <w:tcPr>
            <w:tcW w:w="1984" w:type="dxa"/>
            <w:gridSpan w:val="2"/>
          </w:tcPr>
          <w:p w:rsidR="001F31B9" w:rsidRPr="001F31B9" w:rsidRDefault="001F31B9" w:rsidP="001F31B9">
            <w:pPr>
              <w:pStyle w:val="5"/>
              <w:shd w:val="clear" w:color="auto" w:fill="auto"/>
              <w:tabs>
                <w:tab w:val="left" w:pos="0"/>
                <w:tab w:val="left" w:pos="426"/>
              </w:tabs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F31B9">
              <w:rPr>
                <w:sz w:val="20"/>
                <w:szCs w:val="20"/>
              </w:rPr>
              <w:t>сформированность</w:t>
            </w:r>
            <w:proofErr w:type="spellEnd"/>
            <w:r w:rsidRPr="001F31B9">
              <w:rPr>
                <w:sz w:val="20"/>
                <w:szCs w:val="20"/>
              </w:rPr>
              <w:t xml:space="preserve"> познавательных интересов на основе развития интеллектуальных и творческих способностей учащихся;</w:t>
            </w:r>
          </w:p>
          <w:p w:rsidR="001F31B9" w:rsidRPr="001F31B9" w:rsidRDefault="001F31B9" w:rsidP="001F31B9">
            <w:pPr>
              <w:pStyle w:val="5"/>
              <w:shd w:val="clear" w:color="auto" w:fill="auto"/>
              <w:tabs>
                <w:tab w:val="left" w:pos="0"/>
                <w:tab w:val="left" w:pos="426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1F31B9">
              <w:rPr>
                <w:sz w:val="20"/>
                <w:szCs w:val="20"/>
              </w:rPr>
              <w:t>убеждённость в возможности познании природы, в необходимости разумного использования достижений науки и технологий для дальнейшего развития человеческого общества, самостоятельность в приобретении новых знаний и практических умений;</w:t>
            </w:r>
          </w:p>
          <w:p w:rsidR="001F31B9" w:rsidRPr="001F31B9" w:rsidRDefault="001F31B9" w:rsidP="001F31B9">
            <w:pPr>
              <w:pStyle w:val="5"/>
              <w:shd w:val="clear" w:color="auto" w:fill="auto"/>
              <w:tabs>
                <w:tab w:val="left" w:pos="0"/>
                <w:tab w:val="left" w:pos="426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1F31B9">
              <w:rPr>
                <w:sz w:val="20"/>
                <w:szCs w:val="20"/>
              </w:rPr>
              <w:t>готовность к выбору жизненного пути в соответствии с собственными интересами и возможностями;</w:t>
            </w:r>
          </w:p>
          <w:p w:rsidR="001F31B9" w:rsidRPr="001F31B9" w:rsidRDefault="001F31B9" w:rsidP="001F31B9">
            <w:pPr>
              <w:pStyle w:val="5"/>
              <w:shd w:val="clear" w:color="auto" w:fill="auto"/>
              <w:tabs>
                <w:tab w:val="left" w:pos="0"/>
                <w:tab w:val="left" w:pos="426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1F31B9">
              <w:rPr>
                <w:sz w:val="20"/>
                <w:szCs w:val="20"/>
              </w:rPr>
              <w:t>формирование ценностных отношений друг к другу, учителю, авторам открытий и изобретений, результатам обучения.</w:t>
            </w:r>
          </w:p>
        </w:tc>
      </w:tr>
      <w:tr w:rsidR="001F31B9" w:rsidRPr="001F31B9" w:rsidTr="001F31B9">
        <w:tc>
          <w:tcPr>
            <w:tcW w:w="1702" w:type="dxa"/>
            <w:gridSpan w:val="2"/>
          </w:tcPr>
          <w:p w:rsidR="001F31B9" w:rsidRPr="001F31B9" w:rsidRDefault="001F31B9" w:rsidP="001F31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1B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Строение Вселенной</w:t>
            </w:r>
          </w:p>
          <w:p w:rsidR="001F31B9" w:rsidRPr="001F31B9" w:rsidRDefault="001F31B9" w:rsidP="001F31B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1F31B9" w:rsidRPr="001F31B9" w:rsidRDefault="001F31B9" w:rsidP="001F31B9">
            <w:pPr>
              <w:pStyle w:val="31"/>
              <w:tabs>
                <w:tab w:val="left" w:pos="4877"/>
              </w:tabs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1F31B9">
              <w:rPr>
                <w:rFonts w:cs="Times New Roman"/>
                <w:sz w:val="20"/>
                <w:szCs w:val="20"/>
              </w:rPr>
              <w:t>Понимать смысл понятий вселенная, галактика, солнечная система. Знать расположение больших планет с их спутниками и планет- карликов в порядке их удаления от солнца; знать строение и происхождение Солнечной системы; уметь распознавать планеты Солнечной системы; знать строение атмосферы Земли; строение планет; строение солнца; строение и эволюция Вселенной</w:t>
            </w:r>
          </w:p>
        </w:tc>
        <w:tc>
          <w:tcPr>
            <w:tcW w:w="2126" w:type="dxa"/>
            <w:gridSpan w:val="2"/>
          </w:tcPr>
          <w:p w:rsidR="001F31B9" w:rsidRPr="001F31B9" w:rsidRDefault="001F31B9" w:rsidP="001F31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1B9">
              <w:rPr>
                <w:rFonts w:ascii="Times New Roman" w:hAnsi="Times New Roman" w:cs="Times New Roman"/>
                <w:sz w:val="20"/>
                <w:szCs w:val="20"/>
              </w:rPr>
              <w:t>использовать знания  в повседневной жизни для обеспечения безопасности, для сохранения здоровья и соблюдения норм экологического поведения в окружающей среде;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31B9">
              <w:rPr>
                <w:rFonts w:ascii="Times New Roman" w:hAnsi="Times New Roman" w:cs="Times New Roman"/>
                <w:sz w:val="20"/>
                <w:szCs w:val="20"/>
              </w:rPr>
              <w:t>приводить примеры практического использования физических знаний о строении и эволюции  Вселенной  и их физических законах.</w:t>
            </w:r>
          </w:p>
          <w:p w:rsidR="001F31B9" w:rsidRPr="001F31B9" w:rsidRDefault="001F31B9" w:rsidP="001F31B9">
            <w:pPr>
              <w:pStyle w:val="31"/>
              <w:tabs>
                <w:tab w:val="left" w:pos="4877"/>
              </w:tabs>
              <w:spacing w:line="240" w:lineRule="auto"/>
              <w:ind w:left="142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:rsidR="001F31B9" w:rsidRPr="001F31B9" w:rsidRDefault="001F31B9" w:rsidP="001F31B9">
            <w:pPr>
              <w:pStyle w:val="5"/>
              <w:shd w:val="clear" w:color="auto" w:fill="auto"/>
              <w:spacing w:line="240" w:lineRule="auto"/>
              <w:ind w:right="-108" w:firstLine="0"/>
              <w:rPr>
                <w:sz w:val="20"/>
                <w:szCs w:val="20"/>
              </w:rPr>
            </w:pPr>
            <w:r w:rsidRPr="001F31B9">
              <w:rPr>
                <w:sz w:val="20"/>
                <w:szCs w:val="20"/>
              </w:rPr>
      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      </w:r>
          </w:p>
          <w:p w:rsidR="001F31B9" w:rsidRPr="001F31B9" w:rsidRDefault="001F31B9" w:rsidP="001F31B9">
            <w:pPr>
              <w:pStyle w:val="5"/>
              <w:shd w:val="clear" w:color="auto" w:fill="auto"/>
              <w:tabs>
                <w:tab w:val="left" w:pos="713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1F31B9">
              <w:rPr>
                <w:sz w:val="20"/>
                <w:szCs w:val="20"/>
              </w:rPr>
              <w:t>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нём ответы на поставленные вопросы и излагать его; формирование умений работать в группе с выполнением различных социальных ролей, представлять и отстаивать свои взгляды, вести дискуссию</w:t>
            </w:r>
          </w:p>
        </w:tc>
        <w:tc>
          <w:tcPr>
            <w:tcW w:w="1984" w:type="dxa"/>
            <w:gridSpan w:val="2"/>
          </w:tcPr>
          <w:p w:rsidR="001F31B9" w:rsidRPr="001F31B9" w:rsidRDefault="001F31B9" w:rsidP="001F31B9">
            <w:pPr>
              <w:pStyle w:val="5"/>
              <w:shd w:val="clear" w:color="auto" w:fill="auto"/>
              <w:tabs>
                <w:tab w:val="left" w:pos="0"/>
                <w:tab w:val="left" w:pos="426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1F31B9">
              <w:rPr>
                <w:sz w:val="20"/>
                <w:szCs w:val="20"/>
              </w:rPr>
              <w:t>Сформированность познавательных интересов на основе развития интеллектуальных и творческих способностей учащихся;</w:t>
            </w:r>
          </w:p>
          <w:p w:rsidR="001F31B9" w:rsidRPr="001F31B9" w:rsidRDefault="001F31B9" w:rsidP="001F31B9">
            <w:pPr>
              <w:pStyle w:val="5"/>
              <w:shd w:val="clear" w:color="auto" w:fill="auto"/>
              <w:tabs>
                <w:tab w:val="left" w:pos="0"/>
                <w:tab w:val="left" w:pos="426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1F31B9">
              <w:rPr>
                <w:sz w:val="20"/>
                <w:szCs w:val="20"/>
              </w:rPr>
              <w:t xml:space="preserve">убеждённость в возможности познании природы, в необходимости разумного использования достижений науки и технологий для дальнейшего развития человеческого общества, самостоятельность в приобретении новых знаний и практических умений; готовность к </w:t>
            </w:r>
            <w:proofErr w:type="spellStart"/>
            <w:r w:rsidRPr="001F31B9">
              <w:rPr>
                <w:sz w:val="20"/>
                <w:szCs w:val="20"/>
              </w:rPr>
              <w:t>выборужизненного</w:t>
            </w:r>
            <w:proofErr w:type="spellEnd"/>
            <w:r w:rsidRPr="001F31B9">
              <w:rPr>
                <w:sz w:val="20"/>
                <w:szCs w:val="20"/>
              </w:rPr>
              <w:t xml:space="preserve"> пути в соответствии с собственными интересами и возможностями;</w:t>
            </w:r>
          </w:p>
          <w:p w:rsidR="001F31B9" w:rsidRPr="001F31B9" w:rsidRDefault="001F31B9" w:rsidP="001F31B9">
            <w:pPr>
              <w:pStyle w:val="5"/>
              <w:shd w:val="clear" w:color="auto" w:fill="auto"/>
              <w:tabs>
                <w:tab w:val="left" w:pos="0"/>
                <w:tab w:val="left" w:pos="426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1F31B9">
              <w:rPr>
                <w:sz w:val="20"/>
                <w:szCs w:val="20"/>
              </w:rPr>
              <w:t>формирование ценностных отношений друг к другу, учителю, авторам открытий и изобретений, результатам обучения.</w:t>
            </w:r>
          </w:p>
        </w:tc>
      </w:tr>
    </w:tbl>
    <w:p w:rsidR="001F31B9" w:rsidRDefault="001F31B9" w:rsidP="00865FD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95613B" w:rsidRPr="00865FDB" w:rsidRDefault="0095613B">
      <w:pPr>
        <w:rPr>
          <w:sz w:val="20"/>
        </w:rPr>
        <w:sectPr w:rsidR="0095613B" w:rsidRPr="00865FDB">
          <w:pgSz w:w="11906" w:h="16383"/>
          <w:pgMar w:top="1134" w:right="850" w:bottom="1134" w:left="1701" w:header="720" w:footer="720" w:gutter="0"/>
          <w:cols w:space="720"/>
        </w:sectPr>
      </w:pPr>
    </w:p>
    <w:p w:rsidR="0095613B" w:rsidRDefault="00865FDB">
      <w:pPr>
        <w:spacing w:after="0"/>
        <w:ind w:left="120"/>
      </w:pPr>
      <w:bookmarkStart w:id="11" w:name="block-10897658"/>
      <w:bookmarkEnd w:id="10"/>
      <w:r w:rsidRPr="00DE17C0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5613B" w:rsidRDefault="00865F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1"/>
        <w:gridCol w:w="4500"/>
        <w:gridCol w:w="910"/>
        <w:gridCol w:w="36"/>
        <w:gridCol w:w="1948"/>
        <w:gridCol w:w="1985"/>
        <w:gridCol w:w="3274"/>
      </w:tblGrid>
      <w:tr w:rsidR="0095613B" w:rsidRPr="004A1249" w:rsidTr="00865FDB">
        <w:trPr>
          <w:trHeight w:val="144"/>
          <w:tblCellSpacing w:w="20" w:type="nil"/>
        </w:trPr>
        <w:tc>
          <w:tcPr>
            <w:tcW w:w="12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  <w:p w:rsidR="0095613B" w:rsidRPr="004A1249" w:rsidRDefault="0095613B" w:rsidP="004A124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Наименование разделов и тем программы</w:t>
            </w:r>
          </w:p>
          <w:p w:rsidR="0095613B" w:rsidRPr="004A1249" w:rsidRDefault="0095613B" w:rsidP="004A124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9" w:type="dxa"/>
            <w:gridSpan w:val="4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32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Электронные (цифровые) образовательные ресурсы</w:t>
            </w:r>
          </w:p>
        </w:tc>
      </w:tr>
      <w:tr w:rsidR="0095613B" w:rsidRPr="004A1249" w:rsidTr="00865FDB">
        <w:trPr>
          <w:trHeight w:val="144"/>
          <w:tblCellSpacing w:w="20" w:type="nil"/>
        </w:trPr>
        <w:tc>
          <w:tcPr>
            <w:tcW w:w="12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13B" w:rsidRPr="004A1249" w:rsidRDefault="0095613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13B" w:rsidRPr="004A1249" w:rsidRDefault="0095613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95613B" w:rsidRPr="004A1249" w:rsidRDefault="0095613B" w:rsidP="004A124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Контрольные работы</w:t>
            </w:r>
          </w:p>
          <w:p w:rsidR="0095613B" w:rsidRPr="004A1249" w:rsidRDefault="0095613B" w:rsidP="004A124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Практические работы</w:t>
            </w:r>
          </w:p>
          <w:p w:rsidR="0095613B" w:rsidRPr="004A1249" w:rsidRDefault="0095613B" w:rsidP="004A124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13B" w:rsidRPr="004A1249" w:rsidRDefault="0095613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13B" w:rsidRPr="004A1249" w:rsidTr="00865FDB">
        <w:trPr>
          <w:trHeight w:val="144"/>
          <w:tblCellSpacing w:w="20" w:type="nil"/>
        </w:trPr>
        <w:tc>
          <w:tcPr>
            <w:tcW w:w="13864" w:type="dxa"/>
            <w:gridSpan w:val="7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Раздел 1. ФИЗИКА И МЕТОДЫ НАУЧНОГО ПОЗНАНИЯ</w:t>
            </w:r>
          </w:p>
        </w:tc>
      </w:tr>
      <w:tr w:rsidR="0095613B" w:rsidRPr="004A1249" w:rsidTr="00865FD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Физика и методы научного познания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95613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95613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 ЦОК </w:t>
            </w:r>
            <w:hyperlink r:id="rId6">
              <w:r w:rsidRPr="004A124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https://m.edsoo.ru/7f41bf72</w:t>
              </w:r>
            </w:hyperlink>
          </w:p>
        </w:tc>
      </w:tr>
      <w:tr w:rsidR="0095613B" w:rsidRPr="004A1249" w:rsidTr="00865FDB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Итого по разделу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</w:p>
        </w:tc>
        <w:tc>
          <w:tcPr>
            <w:tcW w:w="7207" w:type="dxa"/>
            <w:gridSpan w:val="3"/>
            <w:tcMar>
              <w:top w:w="50" w:type="dxa"/>
              <w:left w:w="100" w:type="dxa"/>
            </w:tcMar>
            <w:vAlign w:val="center"/>
          </w:tcPr>
          <w:p w:rsidR="0095613B" w:rsidRPr="004A1249" w:rsidRDefault="0095613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13B" w:rsidRPr="004A1249" w:rsidTr="00865FDB">
        <w:trPr>
          <w:trHeight w:val="144"/>
          <w:tblCellSpacing w:w="20" w:type="nil"/>
        </w:trPr>
        <w:tc>
          <w:tcPr>
            <w:tcW w:w="13864" w:type="dxa"/>
            <w:gridSpan w:val="7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Раздел 2. МЕХАНИКА</w:t>
            </w:r>
          </w:p>
        </w:tc>
      </w:tr>
      <w:tr w:rsidR="0095613B" w:rsidRPr="004A1249" w:rsidTr="00865FD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Кинематика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 5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95613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 ЦОК </w:t>
            </w:r>
            <w:hyperlink r:id="rId7">
              <w:r w:rsidRPr="004A124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https://m.edsoo.ru/7f41bf72</w:t>
              </w:r>
            </w:hyperlink>
          </w:p>
        </w:tc>
      </w:tr>
      <w:tr w:rsidR="0095613B" w:rsidRPr="004A1249" w:rsidTr="00865FD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Динамика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 7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95613B" w:rsidRPr="004A1249" w:rsidRDefault="0095613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95613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 ЦОК </w:t>
            </w:r>
            <w:hyperlink r:id="rId8">
              <w:r w:rsidRPr="004A124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https://m.edsoo.ru/7f41bf72</w:t>
              </w:r>
            </w:hyperlink>
          </w:p>
        </w:tc>
      </w:tr>
      <w:tr w:rsidR="0095613B" w:rsidRPr="004A1249" w:rsidTr="00865FD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Законы сохранения в механике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 6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 ЦОК </w:t>
            </w:r>
            <w:hyperlink r:id="rId9">
              <w:r w:rsidRPr="004A124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https://m.edsoo.ru/7f41bf72</w:t>
              </w:r>
            </w:hyperlink>
          </w:p>
        </w:tc>
      </w:tr>
      <w:tr w:rsidR="0095613B" w:rsidRPr="004A1249" w:rsidTr="00865FDB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Итого по разделу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 18 </w:t>
            </w:r>
          </w:p>
        </w:tc>
        <w:tc>
          <w:tcPr>
            <w:tcW w:w="7243" w:type="dxa"/>
            <w:gridSpan w:val="4"/>
            <w:tcMar>
              <w:top w:w="50" w:type="dxa"/>
              <w:left w:w="100" w:type="dxa"/>
            </w:tcMar>
            <w:vAlign w:val="center"/>
          </w:tcPr>
          <w:p w:rsidR="0095613B" w:rsidRPr="004A1249" w:rsidRDefault="0095613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13B" w:rsidRPr="004A1249" w:rsidTr="00865FDB">
        <w:trPr>
          <w:trHeight w:val="144"/>
          <w:tblCellSpacing w:w="20" w:type="nil"/>
        </w:trPr>
        <w:tc>
          <w:tcPr>
            <w:tcW w:w="13864" w:type="dxa"/>
            <w:gridSpan w:val="7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Раздел 3. МОЛЕКУЛЯРНАЯ ФИЗИКА И ТЕРМОДИНАМИКА</w:t>
            </w:r>
          </w:p>
        </w:tc>
      </w:tr>
      <w:tr w:rsidR="0095613B" w:rsidRPr="004A1249" w:rsidTr="00865FD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Основы молекулярно-кинетической теории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 9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95613B" w:rsidRPr="004A1249" w:rsidRDefault="0095613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 ЦОК </w:t>
            </w:r>
            <w:hyperlink r:id="rId10">
              <w:r w:rsidRPr="004A124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https://m.edsoo.ru/7f41bf72</w:t>
              </w:r>
            </w:hyperlink>
          </w:p>
        </w:tc>
      </w:tr>
      <w:tr w:rsidR="0095613B" w:rsidRPr="004A1249" w:rsidTr="00865FD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Основы термодинамики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95613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 ЦОК </w:t>
            </w:r>
            <w:hyperlink r:id="rId11">
              <w:r w:rsidRPr="004A124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https://m.edsoo.ru/7f41bf72</w:t>
              </w:r>
            </w:hyperlink>
          </w:p>
        </w:tc>
      </w:tr>
      <w:tr w:rsidR="0095613B" w:rsidRPr="004A1249" w:rsidTr="00865FD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Агрегатные состояния вещества. Фазовые переходы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 5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95613B" w:rsidRPr="004A1249" w:rsidRDefault="0095613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95613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 ЦОК </w:t>
            </w:r>
            <w:hyperlink r:id="rId12">
              <w:r w:rsidRPr="004A124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https://m.edsoo.ru/7f41bf72</w:t>
              </w:r>
            </w:hyperlink>
          </w:p>
        </w:tc>
      </w:tr>
      <w:tr w:rsidR="0095613B" w:rsidRPr="004A1249" w:rsidTr="00865FDB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Итого по разделу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 24 </w:t>
            </w:r>
          </w:p>
        </w:tc>
        <w:tc>
          <w:tcPr>
            <w:tcW w:w="7243" w:type="dxa"/>
            <w:gridSpan w:val="4"/>
            <w:tcMar>
              <w:top w:w="50" w:type="dxa"/>
              <w:left w:w="100" w:type="dxa"/>
            </w:tcMar>
            <w:vAlign w:val="center"/>
          </w:tcPr>
          <w:p w:rsidR="0095613B" w:rsidRPr="004A1249" w:rsidRDefault="0095613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13B" w:rsidRPr="004A1249" w:rsidTr="00865FDB">
        <w:trPr>
          <w:trHeight w:val="144"/>
          <w:tblCellSpacing w:w="20" w:type="nil"/>
        </w:trPr>
        <w:tc>
          <w:tcPr>
            <w:tcW w:w="13864" w:type="dxa"/>
            <w:gridSpan w:val="7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Раздел 4. ЭЛЕКТРОДИНАМИКА</w:t>
            </w:r>
          </w:p>
        </w:tc>
      </w:tr>
      <w:tr w:rsidR="0095613B" w:rsidRPr="004A1249" w:rsidTr="00865FD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Электростатика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95613B" w:rsidRPr="004A1249" w:rsidRDefault="0095613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 ЦОК </w:t>
            </w:r>
            <w:hyperlink r:id="rId13">
              <w:r w:rsidRPr="004A124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https://m.edsoo.ru/7f41bf72</w:t>
              </w:r>
            </w:hyperlink>
          </w:p>
        </w:tc>
      </w:tr>
      <w:tr w:rsidR="0095613B" w:rsidRPr="004A1249" w:rsidTr="00865FD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Постоянный электрический ток. Токи в различных средах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 12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95613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 ЦОК </w:t>
            </w:r>
            <w:hyperlink r:id="rId14">
              <w:r w:rsidRPr="004A1249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https://m.edsoo.ru/7f41bf72</w:t>
              </w:r>
            </w:hyperlink>
          </w:p>
        </w:tc>
      </w:tr>
      <w:tr w:rsidR="0095613B" w:rsidRPr="004A1249" w:rsidTr="00865FDB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Итого по разделу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 22 </w:t>
            </w:r>
          </w:p>
        </w:tc>
        <w:tc>
          <w:tcPr>
            <w:tcW w:w="7243" w:type="dxa"/>
            <w:gridSpan w:val="4"/>
            <w:tcMar>
              <w:top w:w="50" w:type="dxa"/>
              <w:left w:w="100" w:type="dxa"/>
            </w:tcMar>
            <w:vAlign w:val="center"/>
          </w:tcPr>
          <w:p w:rsidR="0095613B" w:rsidRPr="004A1249" w:rsidRDefault="0095613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13B" w:rsidRPr="004A1249" w:rsidTr="00865FDB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Резервное время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95613B" w:rsidRPr="004A1249" w:rsidRDefault="0095613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95613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95613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13B" w:rsidRPr="004A1249" w:rsidTr="00865FDB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 68 </w:t>
            </w: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865FD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4A1249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</w:p>
        </w:tc>
        <w:tc>
          <w:tcPr>
            <w:tcW w:w="3274" w:type="dxa"/>
            <w:tcMar>
              <w:top w:w="50" w:type="dxa"/>
              <w:left w:w="100" w:type="dxa"/>
            </w:tcMar>
            <w:vAlign w:val="center"/>
          </w:tcPr>
          <w:p w:rsidR="0095613B" w:rsidRPr="004A1249" w:rsidRDefault="0095613B" w:rsidP="004A1249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613B" w:rsidRDefault="0095613B">
      <w:pPr>
        <w:sectPr w:rsidR="009561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613B" w:rsidRDefault="00865F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"/>
        <w:gridCol w:w="4645"/>
        <w:gridCol w:w="1052"/>
        <w:gridCol w:w="1842"/>
        <w:gridCol w:w="1985"/>
        <w:gridCol w:w="3219"/>
      </w:tblGrid>
      <w:tr w:rsidR="0095613B" w:rsidRPr="00E33F3F" w:rsidTr="00865FDB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Наименование разделов и тем программы</w:t>
            </w:r>
          </w:p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9" w:type="dxa"/>
            <w:gridSpan w:val="3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32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Электронные (цифровые) образовательные ресурсы</w:t>
            </w:r>
          </w:p>
        </w:tc>
      </w:tr>
      <w:tr w:rsidR="0095613B" w:rsidRPr="00E33F3F" w:rsidTr="00865FDB">
        <w:trPr>
          <w:trHeight w:val="144"/>
          <w:tblCellSpacing w:w="20" w:type="nil"/>
        </w:trPr>
        <w:tc>
          <w:tcPr>
            <w:tcW w:w="10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Контрольные работы</w:t>
            </w:r>
          </w:p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Практические работы</w:t>
            </w:r>
          </w:p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13B" w:rsidRPr="00E33F3F" w:rsidTr="00865FDB">
        <w:trPr>
          <w:trHeight w:val="144"/>
          <w:tblCellSpacing w:w="20" w:type="nil"/>
        </w:trPr>
        <w:tc>
          <w:tcPr>
            <w:tcW w:w="13809" w:type="dxa"/>
            <w:gridSpan w:val="6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Раздел 1. ЭЛЕКТРОДИНАМИКА</w:t>
            </w:r>
          </w:p>
        </w:tc>
      </w:tr>
      <w:tr w:rsidR="0095613B" w:rsidRPr="00E33F3F" w:rsidTr="00865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Магнитное поле. Электромагнитная индукция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E33F3F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 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 ЦОК </w:t>
            </w:r>
            <w:hyperlink r:id="rId15">
              <w:r w:rsidRPr="00E33F3F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https://m.edsoo.ru/7f41c97c</w:t>
              </w:r>
            </w:hyperlink>
          </w:p>
        </w:tc>
      </w:tr>
      <w:tr w:rsidR="0095613B" w:rsidRPr="00E33F3F" w:rsidTr="00865FDB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Итого по разделу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E33F3F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 11</w:t>
            </w:r>
          </w:p>
        </w:tc>
        <w:tc>
          <w:tcPr>
            <w:tcW w:w="7046" w:type="dxa"/>
            <w:gridSpan w:val="3"/>
            <w:tcMar>
              <w:top w:w="50" w:type="dxa"/>
              <w:left w:w="100" w:type="dxa"/>
            </w:tcMar>
            <w:vAlign w:val="center"/>
          </w:tcPr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13B" w:rsidRPr="00E33F3F" w:rsidTr="00865FDB">
        <w:trPr>
          <w:trHeight w:val="144"/>
          <w:tblCellSpacing w:w="20" w:type="nil"/>
        </w:trPr>
        <w:tc>
          <w:tcPr>
            <w:tcW w:w="13809" w:type="dxa"/>
            <w:gridSpan w:val="6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Раздел 2. КОЛЕБАНИЯ И ВОЛНЫ</w:t>
            </w:r>
          </w:p>
        </w:tc>
      </w:tr>
      <w:tr w:rsidR="0095613B" w:rsidRPr="00E33F3F" w:rsidTr="00865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Механические и электромагнитные колебания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 9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 ЦОК </w:t>
            </w:r>
            <w:hyperlink r:id="rId16">
              <w:r w:rsidRPr="00E33F3F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https://m.edsoo.ru/7f41c97c</w:t>
              </w:r>
            </w:hyperlink>
          </w:p>
        </w:tc>
      </w:tr>
      <w:tr w:rsidR="0095613B" w:rsidRPr="00E33F3F" w:rsidTr="00865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Механические и электромагнитные волны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 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 ЦОК </w:t>
            </w:r>
            <w:hyperlink r:id="rId17">
              <w:r w:rsidRPr="00E33F3F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https://m.edsoo.ru/7f41c97c</w:t>
              </w:r>
            </w:hyperlink>
          </w:p>
        </w:tc>
      </w:tr>
      <w:tr w:rsidR="0095613B" w:rsidRPr="00E33F3F" w:rsidTr="00865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Оптика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 ЦОК </w:t>
            </w:r>
            <w:hyperlink r:id="rId18">
              <w:r w:rsidRPr="00E33F3F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https://m.edsoo.ru/7f41c97c</w:t>
              </w:r>
            </w:hyperlink>
          </w:p>
        </w:tc>
      </w:tr>
      <w:tr w:rsidR="0095613B" w:rsidRPr="00E33F3F" w:rsidTr="00865FDB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Итого по разделу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 24 </w:t>
            </w:r>
          </w:p>
        </w:tc>
        <w:tc>
          <w:tcPr>
            <w:tcW w:w="7046" w:type="dxa"/>
            <w:gridSpan w:val="3"/>
            <w:tcMar>
              <w:top w:w="50" w:type="dxa"/>
              <w:left w:w="100" w:type="dxa"/>
            </w:tcMar>
            <w:vAlign w:val="center"/>
          </w:tcPr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13B" w:rsidRPr="00E33F3F" w:rsidTr="00865FDB">
        <w:trPr>
          <w:trHeight w:val="144"/>
          <w:tblCellSpacing w:w="20" w:type="nil"/>
        </w:trPr>
        <w:tc>
          <w:tcPr>
            <w:tcW w:w="13809" w:type="dxa"/>
            <w:gridSpan w:val="6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Раздел 3. ОСНОВЫ СПЕЦИАЛЬНОЙ ТЕОРИИ ОТНОСИТЕЛЬНОСТИ</w:t>
            </w:r>
          </w:p>
        </w:tc>
      </w:tr>
      <w:tr w:rsidR="0095613B" w:rsidRPr="00E33F3F" w:rsidTr="00865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Основы специальной теории относительности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 ЦОК </w:t>
            </w:r>
            <w:hyperlink r:id="rId19">
              <w:r w:rsidRPr="00E33F3F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https://m.edsoo.ru/7f41c97c</w:t>
              </w:r>
            </w:hyperlink>
          </w:p>
        </w:tc>
      </w:tr>
      <w:tr w:rsidR="0095613B" w:rsidRPr="00E33F3F" w:rsidTr="00865FDB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Итого по разделу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</w:p>
        </w:tc>
        <w:tc>
          <w:tcPr>
            <w:tcW w:w="7046" w:type="dxa"/>
            <w:gridSpan w:val="3"/>
            <w:tcMar>
              <w:top w:w="50" w:type="dxa"/>
              <w:left w:w="100" w:type="dxa"/>
            </w:tcMar>
            <w:vAlign w:val="center"/>
          </w:tcPr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13B" w:rsidRPr="00E33F3F" w:rsidTr="00865FDB">
        <w:trPr>
          <w:trHeight w:val="144"/>
          <w:tblCellSpacing w:w="20" w:type="nil"/>
        </w:trPr>
        <w:tc>
          <w:tcPr>
            <w:tcW w:w="13809" w:type="dxa"/>
            <w:gridSpan w:val="6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Раздел 4. КВАНТОВАЯ ФИЗИКА</w:t>
            </w:r>
          </w:p>
        </w:tc>
      </w:tr>
      <w:tr w:rsidR="0095613B" w:rsidRPr="00E33F3F" w:rsidTr="00865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Элементы квантовой оптики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 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 ЦОК </w:t>
            </w:r>
            <w:hyperlink r:id="rId20">
              <w:r w:rsidRPr="00E33F3F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https://m.edsoo.ru/7f41c97c</w:t>
              </w:r>
            </w:hyperlink>
          </w:p>
        </w:tc>
      </w:tr>
      <w:tr w:rsidR="0095613B" w:rsidRPr="00E33F3F" w:rsidTr="00865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Строение атома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 ЦОК </w:t>
            </w:r>
            <w:hyperlink r:id="rId21">
              <w:r w:rsidRPr="00E33F3F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https://m.edsoo.ru/7f41c97c</w:t>
              </w:r>
            </w:hyperlink>
          </w:p>
        </w:tc>
      </w:tr>
      <w:tr w:rsidR="0095613B" w:rsidRPr="00E33F3F" w:rsidTr="00865FD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Атомное ядро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 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 ЦОК </w:t>
            </w:r>
            <w:hyperlink r:id="rId22">
              <w:r w:rsidRPr="00E33F3F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https://m.edsoo.ru/7f41c97c</w:t>
              </w:r>
            </w:hyperlink>
          </w:p>
        </w:tc>
      </w:tr>
      <w:tr w:rsidR="0095613B" w:rsidRPr="00E33F3F" w:rsidTr="00865FDB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Итого по разделу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 15 </w:t>
            </w:r>
          </w:p>
        </w:tc>
        <w:tc>
          <w:tcPr>
            <w:tcW w:w="7046" w:type="dxa"/>
            <w:gridSpan w:val="3"/>
            <w:tcMar>
              <w:top w:w="50" w:type="dxa"/>
              <w:left w:w="100" w:type="dxa"/>
            </w:tcMar>
            <w:vAlign w:val="center"/>
          </w:tcPr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13B" w:rsidRPr="00E33F3F" w:rsidTr="00865FDB">
        <w:trPr>
          <w:trHeight w:val="144"/>
          <w:tblCellSpacing w:w="20" w:type="nil"/>
        </w:trPr>
        <w:tc>
          <w:tcPr>
            <w:tcW w:w="13809" w:type="dxa"/>
            <w:gridSpan w:val="6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Раздел 5. ЭЛЕМЕНТЫ АСТРОНОМИИ И АСТРОФИЗИКИ</w:t>
            </w:r>
          </w:p>
        </w:tc>
      </w:tr>
      <w:tr w:rsidR="0095613B" w:rsidRPr="00E33F3F" w:rsidTr="001A769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Элементы астрономии и астрофизики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 7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 ЦОК </w:t>
            </w:r>
            <w:hyperlink r:id="rId23">
              <w:r w:rsidRPr="00E33F3F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https://m.edsoo.ru/7f41c97c</w:t>
              </w:r>
            </w:hyperlink>
          </w:p>
        </w:tc>
      </w:tr>
      <w:tr w:rsidR="0095613B" w:rsidRPr="00E33F3F" w:rsidTr="001A7691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Итого по разделу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 7 </w:t>
            </w:r>
          </w:p>
        </w:tc>
        <w:tc>
          <w:tcPr>
            <w:tcW w:w="7046" w:type="dxa"/>
            <w:gridSpan w:val="3"/>
            <w:tcMar>
              <w:top w:w="50" w:type="dxa"/>
              <w:left w:w="100" w:type="dxa"/>
            </w:tcMar>
            <w:vAlign w:val="center"/>
          </w:tcPr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13B" w:rsidRPr="00E33F3F" w:rsidTr="00865FDB">
        <w:trPr>
          <w:trHeight w:val="144"/>
          <w:tblCellSpacing w:w="20" w:type="nil"/>
        </w:trPr>
        <w:tc>
          <w:tcPr>
            <w:tcW w:w="13809" w:type="dxa"/>
            <w:gridSpan w:val="6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Раздел 6. ОБОБЩАЮЩЕЕ ПОВТОРЕНИЕ</w:t>
            </w:r>
          </w:p>
        </w:tc>
      </w:tr>
      <w:tr w:rsidR="0095613B" w:rsidRPr="00E33F3F" w:rsidTr="001A769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Обобщающее повторение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 ЦОК </w:t>
            </w:r>
            <w:hyperlink r:id="rId24">
              <w:r w:rsidRPr="00E33F3F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https://m.edsoo.ru/7f41c97c</w:t>
              </w:r>
            </w:hyperlink>
          </w:p>
        </w:tc>
      </w:tr>
      <w:tr w:rsidR="0095613B" w:rsidRPr="00E33F3F" w:rsidTr="001A7691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 по разделу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</w:p>
        </w:tc>
        <w:tc>
          <w:tcPr>
            <w:tcW w:w="7046" w:type="dxa"/>
            <w:gridSpan w:val="3"/>
            <w:tcMar>
              <w:top w:w="50" w:type="dxa"/>
              <w:left w:w="100" w:type="dxa"/>
            </w:tcMar>
            <w:vAlign w:val="center"/>
          </w:tcPr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13B" w:rsidRPr="00E33F3F" w:rsidTr="001A7691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Резервное время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13B" w:rsidRPr="00E33F3F" w:rsidTr="001A7691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 68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865FD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E33F3F">
              <w:rPr>
                <w:rFonts w:ascii="Times New Roman" w:hAnsi="Times New Roman" w:cs="Times New Roman"/>
                <w:sz w:val="20"/>
                <w:szCs w:val="20"/>
              </w:rPr>
              <w:t xml:space="preserve"> 7 </w:t>
            </w:r>
          </w:p>
        </w:tc>
        <w:tc>
          <w:tcPr>
            <w:tcW w:w="3219" w:type="dxa"/>
            <w:tcMar>
              <w:top w:w="50" w:type="dxa"/>
              <w:left w:w="100" w:type="dxa"/>
            </w:tcMar>
            <w:vAlign w:val="center"/>
          </w:tcPr>
          <w:p w:rsidR="0095613B" w:rsidRPr="00E33F3F" w:rsidRDefault="0095613B" w:rsidP="00E33F3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613B" w:rsidRDefault="0095613B">
      <w:pPr>
        <w:sectPr w:rsidR="009561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613B" w:rsidRDefault="0095613B">
      <w:pPr>
        <w:sectPr w:rsidR="0095613B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1"/>
    <w:p w:rsidR="00865FDB" w:rsidRDefault="00865FDB" w:rsidP="00F80F00">
      <w:pPr>
        <w:spacing w:after="0"/>
      </w:pPr>
    </w:p>
    <w:sectPr w:rsidR="00865FDB" w:rsidSect="00F80F00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B023055"/>
    <w:multiLevelType w:val="multilevel"/>
    <w:tmpl w:val="DB1660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971785"/>
    <w:multiLevelType w:val="multilevel"/>
    <w:tmpl w:val="1A3CEEA4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752DD9"/>
    <w:multiLevelType w:val="multilevel"/>
    <w:tmpl w:val="21EA63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13B"/>
    <w:rsid w:val="00086473"/>
    <w:rsid w:val="00144440"/>
    <w:rsid w:val="001A7691"/>
    <w:rsid w:val="001F31B9"/>
    <w:rsid w:val="004A1249"/>
    <w:rsid w:val="00531519"/>
    <w:rsid w:val="00781AFB"/>
    <w:rsid w:val="007C68DF"/>
    <w:rsid w:val="00865FDB"/>
    <w:rsid w:val="00873344"/>
    <w:rsid w:val="0095613B"/>
    <w:rsid w:val="00A72FCB"/>
    <w:rsid w:val="00DB499D"/>
    <w:rsid w:val="00DE17C0"/>
    <w:rsid w:val="00E33F3F"/>
    <w:rsid w:val="00F8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D7DFE3-C5BD-4454-86CF-400BB96EC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841CD9"/>
  </w:style>
  <w:style w:type="character" w:customStyle="1" w:styleId="10">
    <w:name w:val="Заголовок 1 Знак"/>
    <w:basedOn w:val="a1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rmal Indent"/>
    <w:basedOn w:val="a0"/>
    <w:uiPriority w:val="99"/>
    <w:unhideWhenUsed/>
    <w:rsid w:val="00841CD9"/>
    <w:pPr>
      <w:ind w:left="720"/>
    </w:pPr>
  </w:style>
  <w:style w:type="paragraph" w:styleId="a7">
    <w:name w:val="Subtitle"/>
    <w:basedOn w:val="a0"/>
    <w:next w:val="a0"/>
    <w:link w:val="a8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Title"/>
    <w:basedOn w:val="a0"/>
    <w:next w:val="a0"/>
    <w:link w:val="aa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1"/>
    <w:link w:val="a9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Emphasis"/>
    <w:basedOn w:val="a1"/>
    <w:uiPriority w:val="20"/>
    <w:qFormat/>
    <w:rsid w:val="00D1197D"/>
    <w:rPr>
      <w:i/>
      <w:iCs/>
    </w:rPr>
  </w:style>
  <w:style w:type="character" w:styleId="ac">
    <w:name w:val="Hyperlink"/>
    <w:basedOn w:val="a1"/>
    <w:uiPriority w:val="99"/>
    <w:unhideWhenUsed/>
    <w:rPr>
      <w:color w:val="0000FF" w:themeColor="hyperlink"/>
      <w:u w:val="single"/>
    </w:rPr>
  </w:style>
  <w:style w:type="table" w:styleId="ad">
    <w:name w:val="Table Grid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caption"/>
    <w:basedOn w:val="a0"/>
    <w:next w:val="a0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">
    <w:name w:val="No Spacing"/>
    <w:link w:val="af0"/>
    <w:uiPriority w:val="99"/>
    <w:qFormat/>
    <w:rsid w:val="001F31B9"/>
    <w:pPr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Основной текст_"/>
    <w:basedOn w:val="a1"/>
    <w:link w:val="31"/>
    <w:rsid w:val="001F31B9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0"/>
    <w:link w:val="af1"/>
    <w:rsid w:val="001F31B9"/>
    <w:pPr>
      <w:widowControl w:val="0"/>
      <w:shd w:val="clear" w:color="auto" w:fill="FFFFFF"/>
      <w:spacing w:after="0" w:line="274" w:lineRule="exact"/>
      <w:ind w:hanging="360"/>
    </w:pPr>
    <w:rPr>
      <w:rFonts w:ascii="Times New Roman" w:eastAsia="Times New Roman" w:hAnsi="Times New Roman"/>
      <w:sz w:val="23"/>
      <w:szCs w:val="23"/>
    </w:rPr>
  </w:style>
  <w:style w:type="paragraph" w:customStyle="1" w:styleId="5">
    <w:name w:val="Основной текст5"/>
    <w:basedOn w:val="a0"/>
    <w:rsid w:val="001F31B9"/>
    <w:pPr>
      <w:widowControl w:val="0"/>
      <w:shd w:val="clear" w:color="auto" w:fill="FFFFFF"/>
      <w:spacing w:after="0" w:line="274" w:lineRule="exact"/>
      <w:ind w:hanging="360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paragraph" w:customStyle="1" w:styleId="a">
    <w:name w:val="Перечень"/>
    <w:basedOn w:val="a0"/>
    <w:next w:val="a0"/>
    <w:link w:val="af2"/>
    <w:qFormat/>
    <w:rsid w:val="001F31B9"/>
    <w:pPr>
      <w:numPr>
        <w:numId w:val="4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af2">
    <w:name w:val="Перечень Знак"/>
    <w:link w:val="a"/>
    <w:rsid w:val="001F31B9"/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af3">
    <w:name w:val="Основной текст + Полужирный"/>
    <w:rsid w:val="001F31B9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11">
    <w:name w:val="Основной текст1"/>
    <w:rsid w:val="001F31B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af4">
    <w:name w:val="Основной текст + Курсив"/>
    <w:rsid w:val="001F31B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7">
    <w:name w:val="Основной текст (7)"/>
    <w:rsid w:val="001F31B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af0">
    <w:name w:val="Без интервала Знак"/>
    <w:basedOn w:val="a1"/>
    <w:link w:val="af"/>
    <w:uiPriority w:val="99"/>
    <w:locked/>
    <w:rsid w:val="001F31B9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bf72" TargetMode="External"/><Relationship Id="rId13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7f41c97c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c97c" TargetMode="External"/><Relationship Id="rId7" Type="http://schemas.openxmlformats.org/officeDocument/2006/relationships/hyperlink" Target="https://m.edsoo.ru/7f41bf72" TargetMode="Externa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7f41c97c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c97c" TargetMode="External"/><Relationship Id="rId20" Type="http://schemas.openxmlformats.org/officeDocument/2006/relationships/hyperlink" Target="https://m.edsoo.ru/7f41c97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f72" TargetMode="External"/><Relationship Id="rId11" Type="http://schemas.openxmlformats.org/officeDocument/2006/relationships/hyperlink" Target="https://m.edsoo.ru/7f41bf72" TargetMode="External"/><Relationship Id="rId24" Type="http://schemas.openxmlformats.org/officeDocument/2006/relationships/hyperlink" Target="https://m.edsoo.ru/7f41c97c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c97c" TargetMode="External"/><Relationship Id="rId23" Type="http://schemas.openxmlformats.org/officeDocument/2006/relationships/hyperlink" Target="https://m.edsoo.ru/7f41c97c" TargetMode="External"/><Relationship Id="rId10" Type="http://schemas.openxmlformats.org/officeDocument/2006/relationships/hyperlink" Target="https://m.edsoo.ru/7f41bf72" TargetMode="External"/><Relationship Id="rId19" Type="http://schemas.openxmlformats.org/officeDocument/2006/relationships/hyperlink" Target="https://m.edsoo.ru/7f41c97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f72" TargetMode="External"/><Relationship Id="rId14" Type="http://schemas.openxmlformats.org/officeDocument/2006/relationships/hyperlink" Target="https://m.edsoo.ru/7f41bf72" TargetMode="External"/><Relationship Id="rId22" Type="http://schemas.openxmlformats.org/officeDocument/2006/relationships/hyperlink" Target="https://m.edsoo.ru/7f41c9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9095</Words>
  <Characters>51846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Асанова</dc:creator>
  <cp:lastModifiedBy>новая школа</cp:lastModifiedBy>
  <cp:revision>2</cp:revision>
  <dcterms:created xsi:type="dcterms:W3CDTF">2023-09-14T13:30:00Z</dcterms:created>
  <dcterms:modified xsi:type="dcterms:W3CDTF">2023-09-14T13:30:00Z</dcterms:modified>
</cp:coreProperties>
</file>